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26CEAA2" w14:textId="500F7192" w:rsidR="00735717" w:rsidRPr="001E0A28" w:rsidRDefault="00735717" w:rsidP="00735717">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3GPP TSG-RAN WG4 Meeting #</w:t>
      </w:r>
      <w:r>
        <w:rPr>
          <w:rFonts w:ascii="Arial" w:eastAsiaTheme="minorEastAsia" w:hAnsi="Arial" w:cs="Arial"/>
          <w:b/>
          <w:sz w:val="24"/>
          <w:szCs w:val="24"/>
          <w:lang w:eastAsia="zh-CN"/>
        </w:rPr>
        <w:t>1</w:t>
      </w:r>
      <w:r w:rsidR="00E52D2E">
        <w:rPr>
          <w:rFonts w:ascii="Arial" w:eastAsiaTheme="minorEastAsia" w:hAnsi="Arial" w:cs="Arial"/>
          <w:b/>
          <w:sz w:val="24"/>
          <w:szCs w:val="24"/>
          <w:lang w:eastAsia="zh-CN"/>
        </w:rPr>
        <w:t>1</w:t>
      </w:r>
      <w:r w:rsidR="00A34B12">
        <w:rPr>
          <w:rFonts w:ascii="Arial" w:eastAsiaTheme="minorEastAsia" w:hAnsi="Arial" w:cs="Arial"/>
          <w:b/>
          <w:sz w:val="24"/>
          <w:szCs w:val="24"/>
          <w:lang w:eastAsia="zh-CN"/>
        </w:rPr>
        <w:t>5</w:t>
      </w:r>
      <w:r w:rsidRPr="001E0A28">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D630D9" w:rsidRPr="00D630D9">
        <w:rPr>
          <w:rFonts w:ascii="Arial" w:eastAsiaTheme="minorEastAsia" w:hAnsi="Arial" w:cs="Arial"/>
          <w:b/>
          <w:sz w:val="24"/>
          <w:szCs w:val="24"/>
          <w:lang w:eastAsia="zh-CN"/>
        </w:rPr>
        <w:t>R4-2</w:t>
      </w:r>
      <w:r w:rsidR="00187199">
        <w:rPr>
          <w:rFonts w:ascii="Arial" w:eastAsiaTheme="minorEastAsia" w:hAnsi="Arial" w:cs="Arial"/>
          <w:b/>
          <w:sz w:val="24"/>
          <w:szCs w:val="24"/>
          <w:lang w:eastAsia="zh-CN"/>
        </w:rPr>
        <w:t>5</w:t>
      </w:r>
      <w:r w:rsidR="009B52C4">
        <w:rPr>
          <w:rFonts w:ascii="Arial" w:eastAsiaTheme="minorEastAsia" w:hAnsi="Arial" w:cs="Arial"/>
          <w:b/>
          <w:sz w:val="24"/>
          <w:szCs w:val="24"/>
          <w:lang w:eastAsia="zh-CN"/>
        </w:rPr>
        <w:t>05397</w:t>
      </w:r>
    </w:p>
    <w:p w14:paraId="5B870C7D" w14:textId="336949C0" w:rsidR="00376F68" w:rsidRPr="003A2B9E" w:rsidRDefault="00A34B12" w:rsidP="00376F68">
      <w:pPr>
        <w:spacing w:after="120"/>
        <w:ind w:left="1985" w:hanging="1985"/>
        <w:rPr>
          <w:rFonts w:ascii="Arial" w:eastAsiaTheme="minorEastAsia" w:hAnsi="Arial" w:cs="Arial"/>
          <w:b/>
          <w:sz w:val="24"/>
          <w:szCs w:val="24"/>
          <w:lang w:val="en-US" w:eastAsia="zh-CN"/>
        </w:rPr>
      </w:pPr>
      <w:bookmarkStart w:id="0" w:name="OLE_LINK1"/>
      <w:r>
        <w:rPr>
          <w:rFonts w:ascii="Arial" w:hAnsi="Arial" w:cs="Arial"/>
          <w:b/>
          <w:sz w:val="24"/>
        </w:rPr>
        <w:t>Malta</w:t>
      </w:r>
      <w:r w:rsidR="00C63A89" w:rsidRPr="00C63A89">
        <w:rPr>
          <w:rFonts w:ascii="Arial" w:hAnsi="Arial" w:cs="Arial"/>
          <w:b/>
          <w:sz w:val="24"/>
        </w:rPr>
        <w:t xml:space="preserve">, </w:t>
      </w:r>
      <w:r>
        <w:rPr>
          <w:rFonts w:ascii="Arial" w:hAnsi="Arial" w:cs="Arial"/>
          <w:b/>
          <w:sz w:val="24"/>
        </w:rPr>
        <w:t>19</w:t>
      </w:r>
      <w:r w:rsidR="00C63A89" w:rsidRPr="00C63A89">
        <w:rPr>
          <w:rFonts w:ascii="Arial" w:hAnsi="Arial" w:cs="Arial"/>
          <w:b/>
          <w:sz w:val="24"/>
        </w:rPr>
        <w:t xml:space="preserve"> – </w:t>
      </w:r>
      <w:r>
        <w:rPr>
          <w:rFonts w:ascii="Arial" w:hAnsi="Arial" w:cs="Arial"/>
          <w:b/>
          <w:sz w:val="24"/>
        </w:rPr>
        <w:t>23</w:t>
      </w:r>
      <w:r w:rsidR="00C63A89" w:rsidRPr="00C63A89">
        <w:rPr>
          <w:rFonts w:ascii="Arial" w:hAnsi="Arial" w:cs="Arial"/>
          <w:b/>
          <w:sz w:val="24"/>
        </w:rPr>
        <w:t xml:space="preserve"> </w:t>
      </w:r>
      <w:r>
        <w:rPr>
          <w:rFonts w:ascii="Arial" w:hAnsi="Arial" w:cs="Arial"/>
          <w:b/>
          <w:sz w:val="24"/>
        </w:rPr>
        <w:t>May</w:t>
      </w:r>
      <w:r w:rsidR="00C63A89" w:rsidRPr="00C63A89">
        <w:rPr>
          <w:rFonts w:ascii="Arial" w:hAnsi="Arial" w:cs="Arial"/>
          <w:b/>
          <w:sz w:val="24"/>
        </w:rPr>
        <w:t>, 202</w:t>
      </w:r>
      <w:r w:rsidR="0072691A">
        <w:rPr>
          <w:rFonts w:ascii="Arial" w:hAnsi="Arial" w:cs="Arial"/>
          <w:b/>
          <w:sz w:val="24"/>
        </w:rPr>
        <w:t>5</w:t>
      </w:r>
    </w:p>
    <w:bookmarkEnd w:id="0"/>
    <w:p w14:paraId="2637FD31" w14:textId="77777777" w:rsidR="001E0A28" w:rsidRPr="002A087A" w:rsidRDefault="001E0A28" w:rsidP="001E0A28">
      <w:pPr>
        <w:spacing w:after="120"/>
        <w:ind w:left="1985" w:hanging="1985"/>
        <w:rPr>
          <w:rFonts w:ascii="Arial" w:eastAsia="MS Mincho" w:hAnsi="Arial" w:cs="Arial"/>
          <w:b/>
          <w:sz w:val="22"/>
        </w:rPr>
      </w:pPr>
    </w:p>
    <w:p w14:paraId="6AD848DE" w14:textId="43F952F9" w:rsidR="00523092" w:rsidRPr="002A087A" w:rsidRDefault="00523092" w:rsidP="00523092">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sz w:val="22"/>
          <w:lang w:val="pt-BR" w:eastAsia="zh-CN"/>
        </w:rPr>
      </w:pPr>
      <w:r w:rsidRPr="002A087A">
        <w:rPr>
          <w:rFonts w:ascii="Arial" w:eastAsia="MS Mincho" w:hAnsi="Arial" w:cs="Arial"/>
          <w:b/>
          <w:sz w:val="22"/>
          <w:lang w:val="pt-BR"/>
        </w:rPr>
        <w:t>Agenda item:</w:t>
      </w:r>
      <w:r w:rsidRPr="002A087A">
        <w:rPr>
          <w:rFonts w:ascii="Arial" w:eastAsia="MS Mincho" w:hAnsi="Arial" w:cs="Arial"/>
          <w:b/>
          <w:sz w:val="22"/>
          <w:lang w:val="pt-BR"/>
        </w:rPr>
        <w:tab/>
      </w:r>
      <w:r w:rsidRPr="002A087A">
        <w:rPr>
          <w:rFonts w:ascii="Arial" w:eastAsia="MS Mincho" w:hAnsi="Arial" w:cs="Arial" w:hint="eastAsia"/>
          <w:b/>
          <w:sz w:val="22"/>
          <w:lang w:val="pt-BR" w:eastAsia="ja-JP"/>
        </w:rPr>
        <w:tab/>
      </w:r>
      <w:r w:rsidRPr="002A087A">
        <w:rPr>
          <w:rFonts w:ascii="Arial" w:eastAsia="MS Mincho" w:hAnsi="Arial" w:cs="Arial" w:hint="eastAsia"/>
          <w:b/>
          <w:sz w:val="22"/>
          <w:lang w:val="pt-BR" w:eastAsia="ja-JP"/>
        </w:rPr>
        <w:tab/>
      </w:r>
      <w:r w:rsidR="00AB5661" w:rsidRPr="00852F74">
        <w:rPr>
          <w:rFonts w:ascii="Arial" w:eastAsia="MS Mincho" w:hAnsi="Arial" w:cs="Arial"/>
          <w:sz w:val="22"/>
          <w:lang w:val="pt-BR" w:eastAsia="ja-JP"/>
        </w:rPr>
        <w:t>7.14.3.2</w:t>
      </w:r>
    </w:p>
    <w:p w14:paraId="06705E18" w14:textId="66D414E6" w:rsidR="00523092" w:rsidRPr="002A087A" w:rsidRDefault="00523092" w:rsidP="00523092">
      <w:pPr>
        <w:spacing w:after="120"/>
        <w:ind w:left="1985" w:hanging="1985"/>
        <w:rPr>
          <w:rFonts w:ascii="Arial" w:hAnsi="Arial" w:cs="Arial"/>
          <w:sz w:val="22"/>
          <w:lang w:eastAsia="zh-CN"/>
        </w:rPr>
      </w:pPr>
      <w:r w:rsidRPr="002A087A">
        <w:rPr>
          <w:rFonts w:ascii="Arial" w:eastAsia="MS Mincho" w:hAnsi="Arial" w:cs="Arial"/>
          <w:b/>
          <w:sz w:val="22"/>
        </w:rPr>
        <w:t>Source:</w:t>
      </w:r>
      <w:r w:rsidRPr="002A087A">
        <w:rPr>
          <w:rFonts w:ascii="Arial" w:eastAsia="MS Mincho" w:hAnsi="Arial" w:cs="Arial"/>
          <w:b/>
          <w:sz w:val="22"/>
        </w:rPr>
        <w:tab/>
      </w:r>
      <w:r w:rsidR="00806C4E">
        <w:rPr>
          <w:rFonts w:ascii="Arial" w:hAnsi="Arial" w:cs="Arial"/>
          <w:sz w:val="22"/>
          <w:lang w:eastAsia="zh-CN"/>
        </w:rPr>
        <w:t xml:space="preserve">Huawei, </w:t>
      </w:r>
      <w:proofErr w:type="spellStart"/>
      <w:r w:rsidR="00806C4E">
        <w:rPr>
          <w:rFonts w:ascii="Arial" w:hAnsi="Arial" w:cs="Arial"/>
          <w:sz w:val="22"/>
          <w:lang w:eastAsia="zh-CN"/>
        </w:rPr>
        <w:t>HiSilicon</w:t>
      </w:r>
      <w:proofErr w:type="spellEnd"/>
    </w:p>
    <w:p w14:paraId="1FD6727F" w14:textId="7C4EF7DB" w:rsidR="00523092" w:rsidRPr="002A087A" w:rsidRDefault="00523092" w:rsidP="00523092">
      <w:pPr>
        <w:spacing w:after="120"/>
        <w:ind w:left="1985" w:hanging="1985"/>
        <w:rPr>
          <w:rFonts w:ascii="Arial" w:eastAsiaTheme="minorEastAsia" w:hAnsi="Arial" w:cs="Arial"/>
          <w:sz w:val="22"/>
          <w:lang w:eastAsia="zh-CN"/>
        </w:rPr>
      </w:pPr>
      <w:r w:rsidRPr="002A087A">
        <w:rPr>
          <w:rFonts w:ascii="Arial" w:eastAsia="MS Mincho" w:hAnsi="Arial" w:cs="Arial"/>
          <w:b/>
          <w:sz w:val="22"/>
        </w:rPr>
        <w:t>Title:</w:t>
      </w:r>
      <w:r w:rsidRPr="002A087A">
        <w:rPr>
          <w:rFonts w:ascii="Arial" w:eastAsia="MS Mincho" w:hAnsi="Arial" w:cs="Arial"/>
          <w:b/>
          <w:sz w:val="22"/>
        </w:rPr>
        <w:tab/>
      </w:r>
      <w:r w:rsidR="00891DD1" w:rsidRPr="00891DD1">
        <w:rPr>
          <w:rFonts w:ascii="Arial" w:eastAsia="MS Mincho" w:hAnsi="Arial" w:cs="Arial"/>
          <w:sz w:val="22"/>
        </w:rPr>
        <w:t>on</w:t>
      </w:r>
      <w:r w:rsidR="00E95686">
        <w:rPr>
          <w:rFonts w:ascii="Arial" w:eastAsia="MS Mincho" w:hAnsi="Arial" w:cs="Arial"/>
          <w:sz w:val="22"/>
        </w:rPr>
        <w:t xml:space="preserve"> NTN OTA tests</w:t>
      </w:r>
    </w:p>
    <w:p w14:paraId="00F33953" w14:textId="0EDFE292" w:rsidR="00523092" w:rsidRPr="002A087A" w:rsidRDefault="00523092" w:rsidP="00523092">
      <w:pPr>
        <w:spacing w:after="120"/>
        <w:ind w:left="1985" w:hanging="1985"/>
        <w:rPr>
          <w:rFonts w:ascii="Arial" w:eastAsiaTheme="minorEastAsia" w:hAnsi="Arial" w:cs="Arial"/>
          <w:sz w:val="22"/>
          <w:lang w:eastAsia="zh-CN"/>
        </w:rPr>
      </w:pPr>
      <w:r w:rsidRPr="002A087A">
        <w:rPr>
          <w:rFonts w:ascii="Arial" w:eastAsia="MS Mincho" w:hAnsi="Arial" w:cs="Arial"/>
          <w:b/>
          <w:sz w:val="22"/>
        </w:rPr>
        <w:t>Document for:</w:t>
      </w:r>
      <w:r w:rsidRPr="002A087A">
        <w:rPr>
          <w:rFonts w:ascii="Arial" w:eastAsia="MS Mincho" w:hAnsi="Arial" w:cs="Arial"/>
          <w:b/>
          <w:sz w:val="22"/>
        </w:rPr>
        <w:tab/>
      </w:r>
      <w:r w:rsidR="00C5465E" w:rsidRPr="00C5465E">
        <w:rPr>
          <w:rFonts w:ascii="Arial" w:eastAsia="MS Mincho" w:hAnsi="Arial" w:cs="Arial"/>
          <w:sz w:val="22"/>
        </w:rPr>
        <w:t>approval</w:t>
      </w:r>
    </w:p>
    <w:p w14:paraId="4A0AE149" w14:textId="4268E307" w:rsidR="005D7AF8" w:rsidRPr="002A087A" w:rsidRDefault="00915D73" w:rsidP="006E0345">
      <w:pPr>
        <w:pStyle w:val="Heading1"/>
        <w:rPr>
          <w:rFonts w:eastAsiaTheme="minorEastAsia"/>
          <w:lang w:eastAsia="zh-CN"/>
        </w:rPr>
      </w:pPr>
      <w:r w:rsidRPr="002A087A">
        <w:rPr>
          <w:rFonts w:hint="eastAsia"/>
          <w:lang w:eastAsia="ja-JP"/>
        </w:rPr>
        <w:t>Introduction</w:t>
      </w:r>
    </w:p>
    <w:p w14:paraId="1BBA5443" w14:textId="7FC6509C" w:rsidR="00FC2478" w:rsidRPr="00164D84" w:rsidRDefault="00DD1C9D" w:rsidP="00FC2478">
      <w:pPr>
        <w:rPr>
          <w:sz w:val="22"/>
          <w:szCs w:val="22"/>
          <w:lang w:eastAsia="zh-CN"/>
        </w:rPr>
      </w:pPr>
      <w:r w:rsidRPr="00164D84">
        <w:rPr>
          <w:noProof/>
          <w:sz w:val="22"/>
          <w:szCs w:val="22"/>
          <w:lang w:eastAsia="zh-CN"/>
        </w:rPr>
        <mc:AlternateContent>
          <mc:Choice Requires="wps">
            <w:drawing>
              <wp:anchor distT="0" distB="0" distL="114300" distR="114300" simplePos="0" relativeHeight="251659264" behindDoc="0" locked="0" layoutInCell="1" allowOverlap="1" wp14:anchorId="67C557F1" wp14:editId="2C70B3BC">
                <wp:simplePos x="0" y="0"/>
                <wp:positionH relativeFrom="column">
                  <wp:posOffset>-59055</wp:posOffset>
                </wp:positionH>
                <wp:positionV relativeFrom="paragraph">
                  <wp:posOffset>257810</wp:posOffset>
                </wp:positionV>
                <wp:extent cx="6248400" cy="2832100"/>
                <wp:effectExtent l="0" t="0" r="19050" b="25400"/>
                <wp:wrapNone/>
                <wp:docPr id="1" name="Rectangle 1"/>
                <wp:cNvGraphicFramePr/>
                <a:graphic xmlns:a="http://schemas.openxmlformats.org/drawingml/2006/main">
                  <a:graphicData uri="http://schemas.microsoft.com/office/word/2010/wordprocessingShape">
                    <wps:wsp>
                      <wps:cNvSpPr/>
                      <wps:spPr>
                        <a:xfrm>
                          <a:off x="0" y="0"/>
                          <a:ext cx="6248400" cy="28321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701780DA" id="Rectangle 1" o:spid="_x0000_s1026" style="position:absolute;margin-left:-4.65pt;margin-top:20.3pt;width:492pt;height:223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" filled="f" strokecolor="black [3213]" strokeweight="1pt"/>
            </w:pict>
          </mc:Fallback>
        </mc:AlternateContent>
      </w:r>
      <w:r w:rsidR="00BE5A5D" w:rsidRPr="00164D84">
        <w:rPr>
          <w:sz w:val="22"/>
          <w:szCs w:val="22"/>
          <w:lang w:eastAsia="zh-CN"/>
        </w:rPr>
        <w:t xml:space="preserve">The WF from the last meeting [1] lists the following issues. </w:t>
      </w:r>
      <w:r w:rsidR="00FC2478" w:rsidRPr="00164D84">
        <w:rPr>
          <w:sz w:val="22"/>
          <w:szCs w:val="22"/>
          <w:lang w:eastAsia="zh-CN"/>
        </w:rPr>
        <w:t>This</w:t>
      </w:r>
      <w:r w:rsidR="006D5C65" w:rsidRPr="00164D84">
        <w:rPr>
          <w:sz w:val="22"/>
          <w:szCs w:val="22"/>
          <w:lang w:eastAsia="zh-CN"/>
        </w:rPr>
        <w:t xml:space="preserve"> </w:t>
      </w:r>
      <w:r w:rsidR="00BE5A5D" w:rsidRPr="00164D84">
        <w:rPr>
          <w:sz w:val="22"/>
          <w:szCs w:val="22"/>
          <w:lang w:eastAsia="zh-CN"/>
        </w:rPr>
        <w:t>contribution addresses them</w:t>
      </w:r>
      <w:r w:rsidR="00FC2478" w:rsidRPr="00164D84">
        <w:rPr>
          <w:sz w:val="22"/>
          <w:szCs w:val="22"/>
          <w:lang w:eastAsia="zh-CN"/>
        </w:rPr>
        <w:t>.</w:t>
      </w:r>
    </w:p>
    <w:p w14:paraId="3AA8941C" w14:textId="77777777" w:rsidR="00DD1C9D" w:rsidRPr="00164D84" w:rsidRDefault="00DD1C9D" w:rsidP="00DD1C9D">
      <w:pPr>
        <w:rPr>
          <w:b/>
          <w:sz w:val="22"/>
          <w:szCs w:val="22"/>
          <w:u w:val="single"/>
          <w:lang w:eastAsia="zh-CN"/>
        </w:rPr>
      </w:pPr>
      <w:r w:rsidRPr="00164D84">
        <w:rPr>
          <w:b/>
          <w:sz w:val="22"/>
          <w:szCs w:val="22"/>
          <w:u w:val="single"/>
          <w:lang w:eastAsia="ko-KR"/>
        </w:rPr>
        <w:t xml:space="preserve">Issue </w:t>
      </w:r>
      <w:r w:rsidRPr="00164D84">
        <w:rPr>
          <w:b/>
          <w:sz w:val="22"/>
          <w:szCs w:val="22"/>
          <w:u w:val="single"/>
          <w:lang w:eastAsia="zh-CN"/>
        </w:rPr>
        <w:t>2</w:t>
      </w:r>
      <w:r w:rsidRPr="00164D84">
        <w:rPr>
          <w:b/>
          <w:sz w:val="22"/>
          <w:szCs w:val="22"/>
          <w:u w:val="single"/>
          <w:lang w:eastAsia="ko-KR"/>
        </w:rPr>
        <w:t>-1-</w:t>
      </w:r>
      <w:r w:rsidRPr="00164D84">
        <w:rPr>
          <w:b/>
          <w:sz w:val="22"/>
          <w:szCs w:val="22"/>
          <w:u w:val="single"/>
          <w:lang w:eastAsia="zh-CN"/>
        </w:rPr>
        <w:t>2</w:t>
      </w:r>
      <w:r w:rsidRPr="00164D84">
        <w:rPr>
          <w:b/>
          <w:sz w:val="22"/>
          <w:szCs w:val="22"/>
          <w:u w:val="single"/>
          <w:lang w:eastAsia="ko-KR"/>
        </w:rPr>
        <w:t xml:space="preserve">: </w:t>
      </w:r>
      <w:r w:rsidRPr="00164D84">
        <w:rPr>
          <w:b/>
          <w:sz w:val="22"/>
          <w:szCs w:val="22"/>
          <w:u w:val="single"/>
          <w:lang w:eastAsia="zh-CN"/>
        </w:rPr>
        <w:t xml:space="preserve">performance metric for NR-NTN and IoT-NTN only support scenario 2 </w:t>
      </w:r>
    </w:p>
    <w:p w14:paraId="7046C12C" w14:textId="77777777" w:rsidR="00DD1C9D" w:rsidRPr="00164D84" w:rsidRDefault="00DD1C9D" w:rsidP="00DD1C9D">
      <w:pPr>
        <w:rPr>
          <w:b/>
          <w:bCs/>
          <w:i/>
          <w:sz w:val="22"/>
          <w:szCs w:val="22"/>
          <w:lang w:eastAsia="zh-CN"/>
        </w:rPr>
      </w:pPr>
      <w:r w:rsidRPr="00164D84">
        <w:rPr>
          <w:b/>
          <w:bCs/>
          <w:i/>
          <w:sz w:val="22"/>
          <w:szCs w:val="22"/>
          <w:lang w:eastAsia="zh-CN"/>
        </w:rPr>
        <w:t>Agreements:</w:t>
      </w:r>
    </w:p>
    <w:p w14:paraId="656DAE5E" w14:textId="77777777" w:rsidR="00DD1C9D" w:rsidRPr="00164D84" w:rsidRDefault="00DD1C9D" w:rsidP="00DD1C9D">
      <w:pPr>
        <w:spacing w:after="120"/>
        <w:ind w:left="1440" w:hanging="360"/>
        <w:rPr>
          <w:rFonts w:eastAsia="DengXian"/>
          <w:sz w:val="22"/>
          <w:szCs w:val="22"/>
          <w:lang w:val="en-US" w:eastAsia="zh-CN"/>
        </w:rPr>
      </w:pPr>
      <w:r w:rsidRPr="00164D84">
        <w:rPr>
          <w:rFonts w:eastAsia="DengXian"/>
          <w:sz w:val="22"/>
          <w:szCs w:val="22"/>
          <w:lang w:eastAsia="zh-CN"/>
        </w:rPr>
        <w:t>o   For IoT-NTN and NR-NTN, typical usage scenarios are:</w:t>
      </w:r>
    </w:p>
    <w:p w14:paraId="3BC72FE1" w14:textId="77777777" w:rsidR="00DD1C9D" w:rsidRPr="00164D84" w:rsidRDefault="00DD1C9D" w:rsidP="00DD1C9D">
      <w:pPr>
        <w:spacing w:after="120"/>
        <w:ind w:left="2376" w:hanging="360"/>
        <w:rPr>
          <w:rFonts w:eastAsia="DengXian"/>
          <w:sz w:val="22"/>
          <w:szCs w:val="22"/>
          <w:lang w:val="en-US" w:eastAsia="zh-CN"/>
        </w:rPr>
      </w:pPr>
      <w:r w:rsidRPr="00164D84">
        <w:rPr>
          <w:rFonts w:eastAsia="DengXian"/>
          <w:sz w:val="22"/>
          <w:szCs w:val="22"/>
          <w:lang w:eastAsia="zh-CN"/>
        </w:rPr>
        <w:t xml:space="preserve">  Scenario 1: both </w:t>
      </w:r>
      <w:proofErr w:type="spellStart"/>
      <w:r w:rsidRPr="00164D84">
        <w:rPr>
          <w:rFonts w:eastAsia="DengXian"/>
          <w:sz w:val="22"/>
          <w:szCs w:val="22"/>
          <w:lang w:eastAsia="zh-CN"/>
        </w:rPr>
        <w:t>head+hand</w:t>
      </w:r>
      <w:proofErr w:type="spellEnd"/>
      <w:r w:rsidRPr="00164D84">
        <w:rPr>
          <w:rFonts w:eastAsia="DengXian"/>
          <w:sz w:val="22"/>
          <w:szCs w:val="22"/>
          <w:lang w:eastAsia="zh-CN"/>
        </w:rPr>
        <w:t xml:space="preserve"> mode and hand only mode.</w:t>
      </w:r>
    </w:p>
    <w:p w14:paraId="63849B82" w14:textId="77777777" w:rsidR="00DD1C9D" w:rsidRPr="00164D84" w:rsidRDefault="00DD1C9D" w:rsidP="00DD1C9D">
      <w:pPr>
        <w:spacing w:after="120"/>
        <w:ind w:left="2376" w:hanging="360"/>
        <w:rPr>
          <w:rFonts w:eastAsia="DengXian"/>
          <w:sz w:val="22"/>
          <w:szCs w:val="22"/>
          <w:lang w:val="en-US" w:eastAsia="zh-CN"/>
        </w:rPr>
      </w:pPr>
      <w:r w:rsidRPr="00164D84">
        <w:rPr>
          <w:rFonts w:eastAsia="DengXian"/>
          <w:sz w:val="22"/>
          <w:szCs w:val="22"/>
          <w:lang w:eastAsia="zh-CN"/>
        </w:rPr>
        <w:t>  Scenario 2: hand only mode targeted for specific UE orientation usage</w:t>
      </w:r>
    </w:p>
    <w:p w14:paraId="714EC315" w14:textId="77777777" w:rsidR="00DD1C9D" w:rsidRPr="00164D84" w:rsidRDefault="00DD1C9D" w:rsidP="00DD1C9D">
      <w:pPr>
        <w:spacing w:after="120"/>
        <w:ind w:left="2376" w:hanging="360"/>
        <w:rPr>
          <w:rFonts w:eastAsia="DengXian"/>
          <w:sz w:val="22"/>
          <w:szCs w:val="22"/>
          <w:lang w:val="en-US" w:eastAsia="zh-CN"/>
        </w:rPr>
      </w:pPr>
      <w:r w:rsidRPr="00164D84">
        <w:rPr>
          <w:rFonts w:eastAsia="DengXian"/>
          <w:sz w:val="22"/>
          <w:szCs w:val="22"/>
          <w:lang w:eastAsia="zh-CN"/>
        </w:rPr>
        <w:t>  Scenario 3: hand only mode targeted for arbitrary UE orientation usage</w:t>
      </w:r>
    </w:p>
    <w:p w14:paraId="759EFC4E" w14:textId="77777777" w:rsidR="00DD1C9D" w:rsidRPr="00164D84" w:rsidRDefault="00DD1C9D" w:rsidP="00DD1C9D">
      <w:pPr>
        <w:spacing w:after="120"/>
        <w:ind w:left="1440" w:hanging="360"/>
        <w:rPr>
          <w:rFonts w:eastAsia="DengXian"/>
          <w:sz w:val="22"/>
          <w:szCs w:val="22"/>
          <w:lang w:eastAsia="zh-CN"/>
        </w:rPr>
      </w:pPr>
      <w:r w:rsidRPr="00164D84">
        <w:rPr>
          <w:rFonts w:eastAsia="DengXian"/>
          <w:sz w:val="22"/>
          <w:szCs w:val="22"/>
          <w:lang w:eastAsia="zh-CN"/>
        </w:rPr>
        <w:t>o   UE shall declare support for only one scenario per band.  The declaration details of each scenario should be further discussed.</w:t>
      </w:r>
    </w:p>
    <w:p w14:paraId="6F4229F4" w14:textId="77777777" w:rsidR="00DD1C9D" w:rsidRPr="00164D84" w:rsidRDefault="00DD1C9D" w:rsidP="00DD1C9D">
      <w:pPr>
        <w:spacing w:after="120"/>
        <w:ind w:left="1440" w:hanging="360"/>
        <w:rPr>
          <w:rFonts w:eastAsia="DengXian"/>
          <w:sz w:val="22"/>
          <w:szCs w:val="22"/>
          <w:lang w:val="en-US" w:eastAsia="zh-CN"/>
        </w:rPr>
      </w:pPr>
      <w:r w:rsidRPr="00164D84">
        <w:rPr>
          <w:rFonts w:eastAsia="DengXian"/>
          <w:sz w:val="22"/>
          <w:szCs w:val="22"/>
          <w:lang w:eastAsia="zh-CN"/>
        </w:rPr>
        <w:t>o   For IoT-NTN and NR-NTN handheld UEs declared Scenario 2, the performance metrics are partial sphere metric. FFS details</w:t>
      </w:r>
    </w:p>
    <w:p w14:paraId="58506BF4" w14:textId="77777777" w:rsidR="00DD1C9D" w:rsidRPr="00164D84" w:rsidRDefault="00DD1C9D" w:rsidP="00DD1C9D">
      <w:pPr>
        <w:spacing w:after="120"/>
        <w:ind w:left="1440" w:hanging="360"/>
        <w:rPr>
          <w:rFonts w:eastAsia="DengXian"/>
          <w:sz w:val="22"/>
          <w:szCs w:val="22"/>
          <w:lang w:val="en-US" w:eastAsia="zh-CN"/>
        </w:rPr>
      </w:pPr>
      <w:r w:rsidRPr="00164D84">
        <w:rPr>
          <w:rFonts w:eastAsia="DengXian"/>
          <w:sz w:val="22"/>
          <w:szCs w:val="22"/>
          <w:lang w:eastAsia="zh-CN"/>
        </w:rPr>
        <w:t>o   For IoT-NTN and NR-NTN handheld UEs declared Scenario 3, the performance metrics are full sphere TRP and TRS</w:t>
      </w:r>
    </w:p>
    <w:p w14:paraId="3077F563" w14:textId="77777777" w:rsidR="00DD1C9D" w:rsidRPr="002A087A" w:rsidRDefault="00DD1C9D" w:rsidP="00FC2478">
      <w:pPr>
        <w:rPr>
          <w:lang w:eastAsia="zh-CN"/>
        </w:rPr>
      </w:pPr>
    </w:p>
    <w:p w14:paraId="20C22218" w14:textId="7483E535" w:rsidR="00806C4E" w:rsidRPr="00806C4E" w:rsidRDefault="00806C4E" w:rsidP="00806C4E">
      <w:pPr>
        <w:pStyle w:val="Heading1"/>
        <w:rPr>
          <w:lang w:eastAsia="ja-JP"/>
        </w:rPr>
      </w:pPr>
      <w:r>
        <w:rPr>
          <w:lang w:eastAsia="ja-JP"/>
        </w:rPr>
        <w:t>Discussion</w:t>
      </w:r>
    </w:p>
    <w:p w14:paraId="45387092" w14:textId="475E0FB3" w:rsidR="004C0574" w:rsidRPr="00164D84" w:rsidRDefault="00646F0E" w:rsidP="00DD1C9D">
      <w:pPr>
        <w:spacing w:after="100"/>
        <w:rPr>
          <w:rFonts w:eastAsiaTheme="minorEastAsia"/>
          <w:bCs/>
          <w:sz w:val="22"/>
          <w:szCs w:val="22"/>
          <w:lang w:eastAsia="zh-CN"/>
        </w:rPr>
      </w:pPr>
      <w:r w:rsidRPr="00164D84">
        <w:rPr>
          <w:rFonts w:eastAsiaTheme="minorEastAsia"/>
          <w:bCs/>
          <w:sz w:val="22"/>
          <w:szCs w:val="22"/>
          <w:lang w:eastAsia="zh-CN"/>
        </w:rPr>
        <w:t>Scenario 1 and 3 are for arbitrary orientation and the associated performance metrics should be measured over full sphere using the existing formulae and measurement grids. While the performance in scenario 2 aims for specific direction and is measured over a partial sphere. The first step for scenario 2 is to define a</w:t>
      </w:r>
      <w:r w:rsidR="004C0574" w:rsidRPr="00164D84">
        <w:rPr>
          <w:rFonts w:eastAsiaTheme="minorEastAsia"/>
          <w:bCs/>
          <w:sz w:val="22"/>
          <w:szCs w:val="22"/>
          <w:lang w:eastAsia="zh-CN"/>
        </w:rPr>
        <w:t xml:space="preserve"> reference coordinate</w:t>
      </w:r>
      <w:r w:rsidRPr="00164D84">
        <w:rPr>
          <w:rFonts w:eastAsiaTheme="minorEastAsia"/>
          <w:bCs/>
          <w:sz w:val="22"/>
          <w:szCs w:val="22"/>
          <w:lang w:eastAsia="zh-CN"/>
        </w:rPr>
        <w:t xml:space="preserve"> for manufacturers to declare a specific direction over which the performance is assessed. Figure 6.1-1 in TR 38.870 [2] can be re-used for this purpose and is reproduced below.</w:t>
      </w:r>
    </w:p>
    <w:p w14:paraId="2EE4E7FB" w14:textId="7E8D1CCA" w:rsidR="00646F0E" w:rsidRDefault="00646F0E" w:rsidP="00DD1C9D">
      <w:pPr>
        <w:spacing w:after="100"/>
        <w:rPr>
          <w:rFonts w:eastAsiaTheme="minorEastAsia"/>
          <w:bCs/>
          <w:lang w:eastAsia="zh-CN"/>
        </w:rPr>
      </w:pPr>
      <w:r w:rsidRPr="008E4C84">
        <w:rPr>
          <w:noProof/>
        </w:rPr>
        <w:drawing>
          <wp:inline distT="0" distB="0" distL="0" distR="0" wp14:anchorId="3C80E0E9" wp14:editId="37412CE0">
            <wp:extent cx="1835785" cy="2122170"/>
            <wp:effectExtent l="0" t="0" r="0" b="0"/>
            <wp:docPr id="4" name="图片 4" descr="DUTalignment01_trimetric_Matricesv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UTalignment01_trimetric_Matricesv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835785" cy="2122170"/>
                    </a:xfrm>
                    <a:prstGeom prst="rect">
                      <a:avLst/>
                    </a:prstGeom>
                    <a:noFill/>
                    <a:ln>
                      <a:noFill/>
                    </a:ln>
                  </pic:spPr>
                </pic:pic>
              </a:graphicData>
            </a:graphic>
          </wp:inline>
        </w:drawing>
      </w:r>
    </w:p>
    <w:p w14:paraId="06967EA0" w14:textId="22640BD4" w:rsidR="00646F0E" w:rsidRPr="00164D84" w:rsidRDefault="00646F0E" w:rsidP="00DD1C9D">
      <w:pPr>
        <w:spacing w:after="100"/>
        <w:rPr>
          <w:rFonts w:eastAsiaTheme="minorEastAsia"/>
          <w:bCs/>
          <w:sz w:val="22"/>
          <w:szCs w:val="22"/>
          <w:lang w:eastAsia="zh-CN"/>
        </w:rPr>
      </w:pPr>
      <w:r w:rsidRPr="00164D84">
        <w:rPr>
          <w:rFonts w:eastAsiaTheme="minorEastAsia"/>
          <w:b/>
          <w:bCs/>
          <w:sz w:val="22"/>
          <w:szCs w:val="22"/>
          <w:lang w:eastAsia="zh-CN"/>
        </w:rPr>
        <w:lastRenderedPageBreak/>
        <w:t>Proposal 1</w:t>
      </w:r>
      <w:r w:rsidRPr="00164D84">
        <w:rPr>
          <w:rFonts w:eastAsiaTheme="minorEastAsia"/>
          <w:bCs/>
          <w:sz w:val="22"/>
          <w:szCs w:val="22"/>
          <w:lang w:eastAsia="zh-CN"/>
        </w:rPr>
        <w:t xml:space="preserve">: use the reference coordinate in Figure 6.1-1 </w:t>
      </w:r>
      <w:r w:rsidR="00B631A9" w:rsidRPr="00164D84">
        <w:rPr>
          <w:rFonts w:eastAsiaTheme="minorEastAsia"/>
          <w:bCs/>
          <w:sz w:val="22"/>
          <w:szCs w:val="22"/>
          <w:lang w:eastAsia="zh-CN"/>
        </w:rPr>
        <w:t>of TR 38.870 to declare performance direction in scenario 2.</w:t>
      </w:r>
    </w:p>
    <w:p w14:paraId="097B6CCE" w14:textId="77777777" w:rsidR="00F65318" w:rsidRPr="00164D84" w:rsidRDefault="00F65318" w:rsidP="00DD1C9D">
      <w:pPr>
        <w:spacing w:after="100"/>
        <w:rPr>
          <w:rFonts w:eastAsiaTheme="minorEastAsia"/>
          <w:bCs/>
          <w:sz w:val="22"/>
          <w:szCs w:val="22"/>
          <w:lang w:eastAsia="zh-CN"/>
        </w:rPr>
      </w:pPr>
    </w:p>
    <w:p w14:paraId="35142CA2" w14:textId="1EBE6E1C" w:rsidR="004C0574" w:rsidRPr="00164D84" w:rsidRDefault="0014054A" w:rsidP="00DD1C9D">
      <w:pPr>
        <w:spacing w:after="100"/>
        <w:rPr>
          <w:rFonts w:eastAsiaTheme="minorEastAsia"/>
          <w:bCs/>
          <w:sz w:val="22"/>
          <w:szCs w:val="22"/>
          <w:lang w:eastAsia="zh-CN"/>
        </w:rPr>
      </w:pPr>
      <w:r w:rsidRPr="00164D84">
        <w:rPr>
          <w:rFonts w:eastAsiaTheme="minorEastAsia"/>
          <w:bCs/>
          <w:sz w:val="22"/>
          <w:szCs w:val="22"/>
          <w:lang w:eastAsia="zh-CN"/>
        </w:rPr>
        <w:t>Once a reference coordinate relative to a device is defined, performance direction can be declared using (</w:t>
      </w:r>
      <w:r w:rsidRPr="00164D84">
        <w:rPr>
          <w:rFonts w:ascii="Symbol" w:eastAsiaTheme="minorEastAsia" w:hAnsi="Symbol"/>
          <w:bCs/>
          <w:sz w:val="22"/>
          <w:szCs w:val="22"/>
          <w:lang w:eastAsia="zh-CN"/>
        </w:rPr>
        <w:t></w:t>
      </w:r>
      <w:r w:rsidRPr="00164D84">
        <w:rPr>
          <w:rFonts w:ascii="Symbol" w:eastAsiaTheme="minorEastAsia" w:hAnsi="Symbol"/>
          <w:bCs/>
          <w:sz w:val="22"/>
          <w:szCs w:val="22"/>
          <w:lang w:eastAsia="zh-CN"/>
        </w:rPr>
        <w:t></w:t>
      </w:r>
      <w:r w:rsidRPr="00164D84">
        <w:rPr>
          <w:rFonts w:ascii="Symbol" w:eastAsiaTheme="minorEastAsia" w:hAnsi="Symbol"/>
          <w:bCs/>
          <w:sz w:val="22"/>
          <w:szCs w:val="22"/>
          <w:lang w:eastAsia="zh-CN"/>
        </w:rPr>
        <w:t></w:t>
      </w:r>
      <w:r w:rsidRPr="00164D84">
        <w:rPr>
          <w:rFonts w:ascii="Symbol" w:eastAsiaTheme="minorEastAsia" w:hAnsi="Symbol"/>
          <w:bCs/>
          <w:sz w:val="22"/>
          <w:szCs w:val="22"/>
          <w:lang w:eastAsia="zh-CN"/>
        </w:rPr>
        <w:t></w:t>
      </w:r>
      <w:r w:rsidRPr="00164D84">
        <w:rPr>
          <w:rFonts w:eastAsiaTheme="minorEastAsia"/>
          <w:bCs/>
          <w:sz w:val="22"/>
          <w:szCs w:val="22"/>
          <w:lang w:eastAsia="zh-CN"/>
        </w:rPr>
        <w:t>) in spherical coordinate.</w:t>
      </w:r>
    </w:p>
    <w:p w14:paraId="0A92E757" w14:textId="019ADDDA" w:rsidR="0014054A" w:rsidRPr="00164D84" w:rsidRDefault="0014054A" w:rsidP="00DD1C9D">
      <w:pPr>
        <w:spacing w:after="100"/>
        <w:rPr>
          <w:rFonts w:eastAsiaTheme="minorEastAsia"/>
          <w:bCs/>
          <w:sz w:val="22"/>
          <w:szCs w:val="22"/>
          <w:lang w:eastAsia="zh-CN"/>
        </w:rPr>
      </w:pPr>
      <w:r w:rsidRPr="00164D84">
        <w:rPr>
          <w:rFonts w:eastAsiaTheme="minorEastAsia"/>
          <w:b/>
          <w:bCs/>
          <w:sz w:val="22"/>
          <w:szCs w:val="22"/>
          <w:lang w:eastAsia="zh-CN"/>
        </w:rPr>
        <w:t>Proposal 2</w:t>
      </w:r>
      <w:r w:rsidRPr="00164D84">
        <w:rPr>
          <w:rFonts w:eastAsiaTheme="minorEastAsia"/>
          <w:bCs/>
          <w:sz w:val="22"/>
          <w:szCs w:val="22"/>
          <w:lang w:eastAsia="zh-CN"/>
        </w:rPr>
        <w:t>: use using (</w:t>
      </w:r>
      <w:r w:rsidRPr="00164D84">
        <w:rPr>
          <w:rFonts w:ascii="Symbol" w:eastAsiaTheme="minorEastAsia" w:hAnsi="Symbol"/>
          <w:bCs/>
          <w:sz w:val="22"/>
          <w:szCs w:val="22"/>
          <w:lang w:eastAsia="zh-CN"/>
        </w:rPr>
        <w:t></w:t>
      </w:r>
      <w:r w:rsidRPr="00164D84">
        <w:rPr>
          <w:rFonts w:ascii="Symbol" w:eastAsiaTheme="minorEastAsia" w:hAnsi="Symbol"/>
          <w:bCs/>
          <w:sz w:val="22"/>
          <w:szCs w:val="22"/>
          <w:lang w:eastAsia="zh-CN"/>
        </w:rPr>
        <w:t></w:t>
      </w:r>
      <w:r w:rsidRPr="00164D84">
        <w:rPr>
          <w:rFonts w:ascii="Symbol" w:eastAsiaTheme="minorEastAsia" w:hAnsi="Symbol"/>
          <w:bCs/>
          <w:sz w:val="22"/>
          <w:szCs w:val="22"/>
          <w:lang w:eastAsia="zh-CN"/>
        </w:rPr>
        <w:t></w:t>
      </w:r>
      <w:r w:rsidRPr="00164D84">
        <w:rPr>
          <w:rFonts w:ascii="Symbol" w:eastAsiaTheme="minorEastAsia" w:hAnsi="Symbol"/>
          <w:bCs/>
          <w:sz w:val="22"/>
          <w:szCs w:val="22"/>
          <w:lang w:eastAsia="zh-CN"/>
        </w:rPr>
        <w:t></w:t>
      </w:r>
      <w:r w:rsidRPr="00164D84">
        <w:rPr>
          <w:rFonts w:eastAsiaTheme="minorEastAsia"/>
          <w:bCs/>
          <w:sz w:val="22"/>
          <w:szCs w:val="22"/>
          <w:lang w:eastAsia="zh-CN"/>
        </w:rPr>
        <w:t>)</w:t>
      </w:r>
      <w:r w:rsidR="00515FC1" w:rsidRPr="00164D84">
        <w:rPr>
          <w:rFonts w:eastAsiaTheme="minorEastAsia"/>
          <w:bCs/>
          <w:sz w:val="22"/>
          <w:szCs w:val="22"/>
          <w:lang w:eastAsia="zh-CN"/>
        </w:rPr>
        <w:t xml:space="preserve"> of</w:t>
      </w:r>
      <w:r w:rsidRPr="00164D84">
        <w:rPr>
          <w:rFonts w:eastAsiaTheme="minorEastAsia"/>
          <w:bCs/>
          <w:sz w:val="22"/>
          <w:szCs w:val="22"/>
          <w:lang w:eastAsia="zh-CN"/>
        </w:rPr>
        <w:t xml:space="preserve"> spherical coordinate</w:t>
      </w:r>
      <w:r w:rsidR="00515FC1" w:rsidRPr="00164D84">
        <w:rPr>
          <w:rFonts w:eastAsiaTheme="minorEastAsia"/>
          <w:bCs/>
          <w:sz w:val="22"/>
          <w:szCs w:val="22"/>
          <w:lang w:eastAsia="zh-CN"/>
        </w:rPr>
        <w:t xml:space="preserve"> under reference coordinate in Figure 6.1-1 of TR 38.870</w:t>
      </w:r>
      <w:r w:rsidRPr="00164D84">
        <w:rPr>
          <w:rFonts w:eastAsiaTheme="minorEastAsia"/>
          <w:bCs/>
          <w:sz w:val="22"/>
          <w:szCs w:val="22"/>
          <w:lang w:eastAsia="zh-CN"/>
        </w:rPr>
        <w:t xml:space="preserve"> to declare performance orientation in scenario 2</w:t>
      </w:r>
    </w:p>
    <w:p w14:paraId="5BDF5881" w14:textId="22534619" w:rsidR="0014054A" w:rsidRPr="00164D84" w:rsidRDefault="0014054A" w:rsidP="00DD1C9D">
      <w:pPr>
        <w:spacing w:after="100"/>
        <w:rPr>
          <w:rFonts w:eastAsiaTheme="minorEastAsia"/>
          <w:bCs/>
          <w:sz w:val="22"/>
          <w:szCs w:val="22"/>
          <w:lang w:eastAsia="zh-CN"/>
        </w:rPr>
      </w:pPr>
    </w:p>
    <w:p w14:paraId="6C7D4948" w14:textId="0F08C03D" w:rsidR="009E45AA" w:rsidRPr="00164D84" w:rsidRDefault="00515FC1" w:rsidP="00DD1C9D">
      <w:pPr>
        <w:spacing w:after="100"/>
        <w:rPr>
          <w:rFonts w:eastAsiaTheme="minorEastAsia"/>
          <w:bCs/>
          <w:sz w:val="22"/>
          <w:szCs w:val="22"/>
          <w:lang w:eastAsia="zh-CN"/>
        </w:rPr>
      </w:pPr>
      <w:r w:rsidRPr="00164D84">
        <w:rPr>
          <w:rFonts w:eastAsiaTheme="minorEastAsia"/>
          <w:bCs/>
          <w:sz w:val="22"/>
          <w:szCs w:val="22"/>
          <w:lang w:eastAsia="zh-CN"/>
        </w:rPr>
        <w:t xml:space="preserve">As agreed in WF [1] from the last meeting, scenario 2 should be measured over </w:t>
      </w:r>
      <w:r w:rsidR="000021C0">
        <w:rPr>
          <w:rFonts w:eastAsiaTheme="minorEastAsia"/>
          <w:bCs/>
          <w:sz w:val="22"/>
          <w:szCs w:val="22"/>
          <w:lang w:eastAsia="zh-CN"/>
        </w:rPr>
        <w:t xml:space="preserve">a </w:t>
      </w:r>
      <w:r w:rsidRPr="00164D84">
        <w:rPr>
          <w:rFonts w:eastAsiaTheme="minorEastAsia"/>
          <w:bCs/>
          <w:sz w:val="22"/>
          <w:szCs w:val="22"/>
          <w:lang w:eastAsia="zh-CN"/>
        </w:rPr>
        <w:t xml:space="preserve">partial sphere. This necessitates definition of a solid angle centred at the declared </w:t>
      </w:r>
      <w:r w:rsidR="009E45AA" w:rsidRPr="00164D84">
        <w:rPr>
          <w:rFonts w:eastAsiaTheme="minorEastAsia"/>
          <w:bCs/>
          <w:sz w:val="22"/>
          <w:szCs w:val="22"/>
          <w:lang w:eastAsia="zh-CN"/>
        </w:rPr>
        <w:t>(</w:t>
      </w:r>
      <w:r w:rsidR="009E45AA" w:rsidRPr="00164D84">
        <w:rPr>
          <w:rFonts w:ascii="Symbol" w:eastAsiaTheme="minorEastAsia" w:hAnsi="Symbol"/>
          <w:bCs/>
          <w:sz w:val="22"/>
          <w:szCs w:val="22"/>
          <w:lang w:eastAsia="zh-CN"/>
        </w:rPr>
        <w:t></w:t>
      </w:r>
      <w:r w:rsidR="009E45AA" w:rsidRPr="00164D84">
        <w:rPr>
          <w:rFonts w:ascii="Symbol" w:eastAsiaTheme="minorEastAsia" w:hAnsi="Symbol"/>
          <w:bCs/>
          <w:sz w:val="22"/>
          <w:szCs w:val="22"/>
          <w:lang w:eastAsia="zh-CN"/>
        </w:rPr>
        <w:t></w:t>
      </w:r>
      <w:r w:rsidR="009E45AA" w:rsidRPr="00164D84">
        <w:rPr>
          <w:rFonts w:ascii="Symbol" w:eastAsiaTheme="minorEastAsia" w:hAnsi="Symbol"/>
          <w:bCs/>
          <w:sz w:val="22"/>
          <w:szCs w:val="22"/>
          <w:lang w:eastAsia="zh-CN"/>
        </w:rPr>
        <w:t></w:t>
      </w:r>
      <w:r w:rsidR="009E45AA" w:rsidRPr="00164D84">
        <w:rPr>
          <w:rFonts w:ascii="Symbol" w:eastAsiaTheme="minorEastAsia" w:hAnsi="Symbol"/>
          <w:bCs/>
          <w:sz w:val="22"/>
          <w:szCs w:val="22"/>
          <w:lang w:eastAsia="zh-CN"/>
        </w:rPr>
        <w:t></w:t>
      </w:r>
      <w:r w:rsidR="009E45AA" w:rsidRPr="00164D84">
        <w:rPr>
          <w:rFonts w:eastAsiaTheme="minorEastAsia"/>
          <w:bCs/>
          <w:sz w:val="22"/>
          <w:szCs w:val="22"/>
          <w:lang w:eastAsia="zh-CN"/>
        </w:rPr>
        <w:t>) direction to form a partial sphere. At FR1 frequency range, the beam width from mobile phones should be comparable to or broader than 30 degrees. Namely, a solid angle of 30 degrees seems to be adequate for the partial sphere in scenario 2.</w:t>
      </w:r>
      <w:r w:rsidR="00663B43" w:rsidRPr="00164D84">
        <w:rPr>
          <w:rFonts w:eastAsiaTheme="minorEastAsia"/>
          <w:bCs/>
          <w:sz w:val="22"/>
          <w:szCs w:val="22"/>
          <w:lang w:eastAsia="zh-CN"/>
        </w:rPr>
        <w:t xml:space="preserve"> </w:t>
      </w:r>
      <w:r w:rsidR="00823F0A">
        <w:rPr>
          <w:rFonts w:eastAsiaTheme="minorEastAsia"/>
          <w:bCs/>
          <w:sz w:val="22"/>
          <w:szCs w:val="22"/>
          <w:lang w:eastAsia="zh-CN"/>
        </w:rPr>
        <w:t>Another</w:t>
      </w:r>
      <w:r w:rsidR="00663B43" w:rsidRPr="00164D84">
        <w:rPr>
          <w:rFonts w:eastAsiaTheme="minorEastAsia"/>
          <w:bCs/>
          <w:sz w:val="22"/>
          <w:szCs w:val="22"/>
          <w:lang w:eastAsia="zh-CN"/>
        </w:rPr>
        <w:t xml:space="preserve"> reason for 30 degree solid angle is to </w:t>
      </w:r>
      <w:r w:rsidR="00855CF8" w:rsidRPr="00164D84">
        <w:rPr>
          <w:rFonts w:eastAsiaTheme="minorEastAsia"/>
          <w:bCs/>
          <w:sz w:val="22"/>
          <w:szCs w:val="22"/>
          <w:lang w:eastAsia="zh-CN"/>
        </w:rPr>
        <w:t>use 15 degree grid points.</w:t>
      </w:r>
    </w:p>
    <w:p w14:paraId="46E4BDDE" w14:textId="36FB7317" w:rsidR="009E45AA" w:rsidRPr="00164D84" w:rsidRDefault="009E45AA" w:rsidP="00DD1C9D">
      <w:pPr>
        <w:spacing w:after="100"/>
        <w:rPr>
          <w:rFonts w:eastAsiaTheme="minorEastAsia"/>
          <w:bCs/>
          <w:sz w:val="22"/>
          <w:szCs w:val="22"/>
          <w:lang w:eastAsia="zh-CN"/>
        </w:rPr>
      </w:pPr>
      <w:r w:rsidRPr="00164D84">
        <w:rPr>
          <w:rFonts w:eastAsiaTheme="minorEastAsia"/>
          <w:b/>
          <w:bCs/>
          <w:sz w:val="22"/>
          <w:szCs w:val="22"/>
          <w:lang w:eastAsia="zh-CN"/>
        </w:rPr>
        <w:t>Proposal 3</w:t>
      </w:r>
      <w:r w:rsidRPr="00164D84">
        <w:rPr>
          <w:rFonts w:eastAsiaTheme="minorEastAsia"/>
          <w:bCs/>
          <w:sz w:val="22"/>
          <w:szCs w:val="22"/>
          <w:lang w:eastAsia="zh-CN"/>
        </w:rPr>
        <w:t>: use [</w:t>
      </w:r>
      <w:r w:rsidR="00075FDF">
        <w:rPr>
          <w:rFonts w:ascii="Symbol" w:eastAsiaTheme="minorEastAsia" w:hAnsi="Symbol"/>
          <w:bCs/>
          <w:sz w:val="22"/>
          <w:szCs w:val="22"/>
          <w:lang w:eastAsia="zh-CN"/>
        </w:rPr>
        <w:t></w:t>
      </w:r>
      <w:r w:rsidR="00075FDF" w:rsidRPr="00164D84">
        <w:rPr>
          <w:rFonts w:ascii="Symbol" w:eastAsiaTheme="minorEastAsia" w:hAnsi="Symbol"/>
          <w:bCs/>
          <w:sz w:val="22"/>
          <w:szCs w:val="22"/>
          <w:lang w:eastAsia="zh-CN"/>
        </w:rPr>
        <w:t></w:t>
      </w:r>
      <w:r w:rsidR="00075FDF">
        <w:rPr>
          <w:rFonts w:ascii="Symbol" w:eastAsiaTheme="minorEastAsia" w:hAnsi="Symbol"/>
          <w:bCs/>
          <w:sz w:val="22"/>
          <w:szCs w:val="22"/>
          <w:lang w:eastAsia="zh-CN"/>
        </w:rPr>
        <w:t></w:t>
      </w:r>
      <w:r w:rsidRPr="00164D84">
        <w:rPr>
          <w:rFonts w:eastAsiaTheme="minorEastAsia"/>
          <w:bCs/>
          <w:sz w:val="22"/>
          <w:szCs w:val="22"/>
          <w:lang w:eastAsia="zh-CN"/>
        </w:rPr>
        <w:t>30] degree solid angle centred at the declared direction of (</w:t>
      </w:r>
      <w:r w:rsidRPr="00164D84">
        <w:rPr>
          <w:rFonts w:ascii="Symbol" w:eastAsiaTheme="minorEastAsia" w:hAnsi="Symbol"/>
          <w:bCs/>
          <w:sz w:val="22"/>
          <w:szCs w:val="22"/>
          <w:lang w:eastAsia="zh-CN"/>
        </w:rPr>
        <w:t></w:t>
      </w:r>
      <w:r w:rsidRPr="00164D84">
        <w:rPr>
          <w:rFonts w:ascii="Symbol" w:eastAsiaTheme="minorEastAsia" w:hAnsi="Symbol"/>
          <w:bCs/>
          <w:sz w:val="22"/>
          <w:szCs w:val="22"/>
          <w:lang w:eastAsia="zh-CN"/>
        </w:rPr>
        <w:t></w:t>
      </w:r>
      <w:r w:rsidRPr="00164D84">
        <w:rPr>
          <w:rFonts w:ascii="Symbol" w:eastAsiaTheme="minorEastAsia" w:hAnsi="Symbol"/>
          <w:bCs/>
          <w:sz w:val="22"/>
          <w:szCs w:val="22"/>
          <w:lang w:eastAsia="zh-CN"/>
        </w:rPr>
        <w:t></w:t>
      </w:r>
      <w:r w:rsidRPr="00164D84">
        <w:rPr>
          <w:rFonts w:ascii="Symbol" w:eastAsiaTheme="minorEastAsia" w:hAnsi="Symbol"/>
          <w:bCs/>
          <w:sz w:val="22"/>
          <w:szCs w:val="22"/>
          <w:lang w:eastAsia="zh-CN"/>
        </w:rPr>
        <w:t></w:t>
      </w:r>
      <w:r w:rsidRPr="00164D84">
        <w:rPr>
          <w:rFonts w:eastAsiaTheme="minorEastAsia"/>
          <w:bCs/>
          <w:sz w:val="22"/>
          <w:szCs w:val="22"/>
          <w:lang w:eastAsia="zh-CN"/>
        </w:rPr>
        <w:t>) to form a partial sphere in scenario 2.</w:t>
      </w:r>
    </w:p>
    <w:p w14:paraId="6FB502DF" w14:textId="42811130" w:rsidR="0014054A" w:rsidRPr="00164D84" w:rsidRDefault="00515FC1" w:rsidP="00DD1C9D">
      <w:pPr>
        <w:spacing w:after="100"/>
        <w:rPr>
          <w:rFonts w:eastAsiaTheme="minorEastAsia"/>
          <w:bCs/>
          <w:sz w:val="22"/>
          <w:szCs w:val="22"/>
          <w:lang w:eastAsia="zh-CN"/>
        </w:rPr>
      </w:pPr>
      <w:r w:rsidRPr="00164D84">
        <w:rPr>
          <w:rFonts w:eastAsiaTheme="minorEastAsia"/>
          <w:bCs/>
          <w:sz w:val="22"/>
          <w:szCs w:val="22"/>
          <w:lang w:eastAsia="zh-CN"/>
        </w:rPr>
        <w:t xml:space="preserve"> </w:t>
      </w:r>
    </w:p>
    <w:p w14:paraId="1502F77A" w14:textId="55F0A61E" w:rsidR="00DD1C9D" w:rsidRPr="00164D84" w:rsidRDefault="00BE2203" w:rsidP="00DD1C9D">
      <w:pPr>
        <w:spacing w:after="100"/>
        <w:rPr>
          <w:rFonts w:eastAsiaTheme="minorEastAsia"/>
          <w:bCs/>
          <w:sz w:val="22"/>
          <w:szCs w:val="22"/>
          <w:lang w:eastAsia="zh-CN"/>
        </w:rPr>
      </w:pPr>
      <w:r w:rsidRPr="00164D84">
        <w:rPr>
          <w:rFonts w:eastAsiaTheme="minorEastAsia"/>
          <w:bCs/>
          <w:sz w:val="22"/>
          <w:szCs w:val="22"/>
          <w:lang w:eastAsia="zh-CN"/>
        </w:rPr>
        <w:t>The TRP and TRS formulae in TR 38.870 [2] can be modified as follows to adapt to a partial sphere for scenario 2</w:t>
      </w:r>
      <w:r w:rsidR="00123B61" w:rsidRPr="00164D84">
        <w:rPr>
          <w:rFonts w:eastAsiaTheme="minorEastAsia"/>
          <w:bCs/>
          <w:sz w:val="22"/>
          <w:szCs w:val="22"/>
          <w:lang w:eastAsia="zh-CN"/>
        </w:rPr>
        <w:t xml:space="preserve"> assuming the declared orientation is (</w:t>
      </w:r>
      <w:r w:rsidR="00123B61" w:rsidRPr="00164D84">
        <w:rPr>
          <w:rFonts w:ascii="Symbol" w:eastAsiaTheme="minorEastAsia" w:hAnsi="Symbol"/>
          <w:bCs/>
          <w:sz w:val="22"/>
          <w:szCs w:val="22"/>
          <w:lang w:eastAsia="zh-CN"/>
        </w:rPr>
        <w:t></w:t>
      </w:r>
      <w:r w:rsidR="00123B61" w:rsidRPr="00164D84">
        <w:rPr>
          <w:rFonts w:eastAsiaTheme="minorEastAsia"/>
          <w:bCs/>
          <w:sz w:val="22"/>
          <w:szCs w:val="22"/>
          <w:vertAlign w:val="subscript"/>
          <w:lang w:eastAsia="zh-CN"/>
        </w:rPr>
        <w:t>d</w:t>
      </w:r>
      <w:r w:rsidR="00123B61" w:rsidRPr="00164D84">
        <w:rPr>
          <w:rFonts w:ascii="Symbol" w:eastAsiaTheme="minorEastAsia" w:hAnsi="Symbol"/>
          <w:bCs/>
          <w:sz w:val="22"/>
          <w:szCs w:val="22"/>
          <w:lang w:eastAsia="zh-CN"/>
        </w:rPr>
        <w:t></w:t>
      </w:r>
      <w:r w:rsidR="00123B61" w:rsidRPr="00164D84">
        <w:rPr>
          <w:rFonts w:ascii="Symbol" w:eastAsiaTheme="minorEastAsia" w:hAnsi="Symbol"/>
          <w:bCs/>
          <w:sz w:val="22"/>
          <w:szCs w:val="22"/>
          <w:lang w:eastAsia="zh-CN"/>
        </w:rPr>
        <w:t></w:t>
      </w:r>
      <w:r w:rsidR="00123B61" w:rsidRPr="00164D84">
        <w:rPr>
          <w:rFonts w:ascii="Symbol" w:eastAsiaTheme="minorEastAsia" w:hAnsi="Symbol"/>
          <w:bCs/>
          <w:sz w:val="22"/>
          <w:szCs w:val="22"/>
          <w:lang w:eastAsia="zh-CN"/>
        </w:rPr>
        <w:t></w:t>
      </w:r>
      <w:r w:rsidR="00123B61" w:rsidRPr="00164D84">
        <w:rPr>
          <w:rFonts w:eastAsiaTheme="minorEastAsia"/>
          <w:bCs/>
          <w:sz w:val="22"/>
          <w:szCs w:val="22"/>
          <w:vertAlign w:val="subscript"/>
          <w:lang w:eastAsia="zh-CN"/>
        </w:rPr>
        <w:t>d</w:t>
      </w:r>
      <w:r w:rsidR="00123B61" w:rsidRPr="00164D84">
        <w:rPr>
          <w:rFonts w:eastAsiaTheme="minorEastAsia"/>
          <w:bCs/>
          <w:sz w:val="22"/>
          <w:szCs w:val="22"/>
          <w:lang w:eastAsia="zh-CN"/>
        </w:rPr>
        <w:t>)</w:t>
      </w:r>
      <w:r w:rsidR="00DD1C9D" w:rsidRPr="00164D84">
        <w:rPr>
          <w:rFonts w:eastAsiaTheme="minorEastAsia"/>
          <w:bCs/>
          <w:sz w:val="22"/>
          <w:szCs w:val="22"/>
          <w:lang w:eastAsia="zh-CN"/>
        </w:rPr>
        <w:t>.</w:t>
      </w:r>
      <w:r w:rsidR="008E0596">
        <w:rPr>
          <w:rFonts w:eastAsiaTheme="minorEastAsia"/>
          <w:bCs/>
          <w:sz w:val="22"/>
          <w:szCs w:val="22"/>
          <w:lang w:eastAsia="zh-CN"/>
        </w:rPr>
        <w:t xml:space="preserve"> The first step is to trans</w:t>
      </w:r>
      <w:r w:rsidR="00242A50">
        <w:rPr>
          <w:rFonts w:eastAsiaTheme="minorEastAsia"/>
          <w:bCs/>
          <w:sz w:val="22"/>
          <w:szCs w:val="22"/>
          <w:lang w:eastAsia="zh-CN"/>
        </w:rPr>
        <w:t>form the existing coordinate to a n</w:t>
      </w:r>
      <w:r w:rsidR="00012E48">
        <w:rPr>
          <w:rFonts w:eastAsiaTheme="minorEastAsia"/>
          <w:bCs/>
          <w:sz w:val="22"/>
          <w:szCs w:val="22"/>
          <w:lang w:eastAsia="zh-CN"/>
        </w:rPr>
        <w:t>ew one in the direction of</w:t>
      </w:r>
      <w:r w:rsidR="00242A50">
        <w:rPr>
          <w:rFonts w:eastAsiaTheme="minorEastAsia"/>
          <w:bCs/>
          <w:sz w:val="22"/>
          <w:szCs w:val="22"/>
          <w:lang w:eastAsia="zh-CN"/>
        </w:rPr>
        <w:t xml:space="preserve"> </w:t>
      </w:r>
      <w:r w:rsidR="00242A50" w:rsidRPr="00164D84">
        <w:rPr>
          <w:rFonts w:eastAsiaTheme="minorEastAsia"/>
          <w:bCs/>
          <w:sz w:val="22"/>
          <w:szCs w:val="22"/>
          <w:lang w:eastAsia="zh-CN"/>
        </w:rPr>
        <w:t>(</w:t>
      </w:r>
      <w:r w:rsidR="00242A50" w:rsidRPr="00164D84">
        <w:rPr>
          <w:rFonts w:ascii="Symbol" w:eastAsiaTheme="minorEastAsia" w:hAnsi="Symbol"/>
          <w:bCs/>
          <w:sz w:val="22"/>
          <w:szCs w:val="22"/>
          <w:lang w:eastAsia="zh-CN"/>
        </w:rPr>
        <w:t></w:t>
      </w:r>
      <w:r w:rsidR="00242A50" w:rsidRPr="00164D84">
        <w:rPr>
          <w:rFonts w:eastAsiaTheme="minorEastAsia"/>
          <w:bCs/>
          <w:sz w:val="22"/>
          <w:szCs w:val="22"/>
          <w:vertAlign w:val="subscript"/>
          <w:lang w:eastAsia="zh-CN"/>
        </w:rPr>
        <w:t>d</w:t>
      </w:r>
      <w:r w:rsidR="00242A50" w:rsidRPr="00164D84">
        <w:rPr>
          <w:rFonts w:ascii="Symbol" w:eastAsiaTheme="minorEastAsia" w:hAnsi="Symbol"/>
          <w:bCs/>
          <w:sz w:val="22"/>
          <w:szCs w:val="22"/>
          <w:lang w:eastAsia="zh-CN"/>
        </w:rPr>
        <w:t></w:t>
      </w:r>
      <w:r w:rsidR="00242A50" w:rsidRPr="00164D84">
        <w:rPr>
          <w:rFonts w:ascii="Symbol" w:eastAsiaTheme="minorEastAsia" w:hAnsi="Symbol"/>
          <w:bCs/>
          <w:sz w:val="22"/>
          <w:szCs w:val="22"/>
          <w:lang w:eastAsia="zh-CN"/>
        </w:rPr>
        <w:t></w:t>
      </w:r>
      <w:r w:rsidR="00242A50" w:rsidRPr="00164D84">
        <w:rPr>
          <w:rFonts w:ascii="Symbol" w:eastAsiaTheme="minorEastAsia" w:hAnsi="Symbol"/>
          <w:bCs/>
          <w:sz w:val="22"/>
          <w:szCs w:val="22"/>
          <w:lang w:eastAsia="zh-CN"/>
        </w:rPr>
        <w:t></w:t>
      </w:r>
      <w:r w:rsidR="00242A50" w:rsidRPr="00164D84">
        <w:rPr>
          <w:rFonts w:eastAsiaTheme="minorEastAsia"/>
          <w:bCs/>
          <w:sz w:val="22"/>
          <w:szCs w:val="22"/>
          <w:vertAlign w:val="subscript"/>
          <w:lang w:eastAsia="zh-CN"/>
        </w:rPr>
        <w:t>d</w:t>
      </w:r>
      <w:r w:rsidR="00242A50" w:rsidRPr="00164D84">
        <w:rPr>
          <w:rFonts w:eastAsiaTheme="minorEastAsia"/>
          <w:bCs/>
          <w:sz w:val="22"/>
          <w:szCs w:val="22"/>
          <w:lang w:eastAsia="zh-CN"/>
        </w:rPr>
        <w:t>)</w:t>
      </w:r>
      <w:r w:rsidR="00242A50">
        <w:rPr>
          <w:rFonts w:eastAsiaTheme="minorEastAsia"/>
          <w:bCs/>
          <w:sz w:val="22"/>
          <w:szCs w:val="22"/>
          <w:lang w:eastAsia="zh-CN"/>
        </w:rPr>
        <w:t>. The second step is to integrate using the formulae below with 15 degrees being half of 30 degrees.</w:t>
      </w:r>
      <w:r w:rsidR="00075FDF">
        <w:rPr>
          <w:rFonts w:eastAsiaTheme="minorEastAsia"/>
          <w:bCs/>
          <w:sz w:val="22"/>
          <w:szCs w:val="22"/>
          <w:lang w:eastAsia="zh-CN"/>
        </w:rPr>
        <w:t xml:space="preserve"> The third step is to replace 4</w:t>
      </w:r>
      <w:r w:rsidR="00075FDF" w:rsidRPr="00075FDF">
        <w:rPr>
          <w:rFonts w:ascii="Symbol" w:eastAsiaTheme="minorEastAsia" w:hAnsi="Symbol"/>
          <w:bCs/>
          <w:sz w:val="22"/>
          <w:szCs w:val="22"/>
          <w:lang w:eastAsia="zh-CN"/>
        </w:rPr>
        <w:t></w:t>
      </w:r>
      <w:r w:rsidR="00075FDF">
        <w:rPr>
          <w:rFonts w:eastAsiaTheme="minorEastAsia"/>
          <w:bCs/>
          <w:sz w:val="22"/>
          <w:szCs w:val="22"/>
          <w:lang w:eastAsia="zh-CN"/>
        </w:rPr>
        <w:t xml:space="preserve"> by 2</w:t>
      </w:r>
      <w:r w:rsidR="00075FDF" w:rsidRPr="00075FDF">
        <w:rPr>
          <w:rFonts w:ascii="Symbol" w:eastAsiaTheme="minorEastAsia" w:hAnsi="Symbol"/>
          <w:bCs/>
          <w:sz w:val="22"/>
          <w:szCs w:val="22"/>
          <w:lang w:eastAsia="zh-CN"/>
        </w:rPr>
        <w:t></w:t>
      </w:r>
      <w:r w:rsidR="00075FDF">
        <w:rPr>
          <w:rFonts w:eastAsiaTheme="minorEastAsia"/>
          <w:bCs/>
          <w:sz w:val="22"/>
          <w:szCs w:val="22"/>
          <w:lang w:eastAsia="zh-CN"/>
        </w:rPr>
        <w:t>(1-cos(</w:t>
      </w:r>
      <w:r w:rsidR="00075FDF">
        <w:rPr>
          <w:rFonts w:ascii="Symbol" w:eastAsiaTheme="minorEastAsia" w:hAnsi="Symbol"/>
          <w:bCs/>
          <w:sz w:val="22"/>
          <w:szCs w:val="22"/>
          <w:lang w:eastAsia="zh-CN"/>
        </w:rPr>
        <w:t></w:t>
      </w:r>
      <w:r w:rsidR="00075FDF" w:rsidRPr="00164D84">
        <w:rPr>
          <w:rFonts w:ascii="Symbol" w:eastAsiaTheme="minorEastAsia" w:hAnsi="Symbol"/>
          <w:bCs/>
          <w:sz w:val="22"/>
          <w:szCs w:val="22"/>
          <w:lang w:eastAsia="zh-CN"/>
        </w:rPr>
        <w:t></w:t>
      </w:r>
      <w:r w:rsidR="00075FDF">
        <w:rPr>
          <w:rFonts w:eastAsiaTheme="minorEastAsia"/>
          <w:bCs/>
          <w:sz w:val="22"/>
          <w:szCs w:val="22"/>
          <w:lang w:eastAsia="zh-CN"/>
        </w:rPr>
        <w:t xml:space="preserve">/2)), which is the solid angle subtended by a cone of </w:t>
      </w:r>
      <w:r w:rsidR="00075FDF">
        <w:rPr>
          <w:rFonts w:ascii="Symbol" w:eastAsiaTheme="minorEastAsia" w:hAnsi="Symbol"/>
          <w:bCs/>
          <w:sz w:val="22"/>
          <w:szCs w:val="22"/>
          <w:lang w:eastAsia="zh-CN"/>
        </w:rPr>
        <w:t></w:t>
      </w:r>
      <w:r w:rsidR="00075FDF" w:rsidRPr="00164D84">
        <w:rPr>
          <w:rFonts w:ascii="Symbol" w:eastAsiaTheme="minorEastAsia" w:hAnsi="Symbol"/>
          <w:bCs/>
          <w:sz w:val="22"/>
          <w:szCs w:val="22"/>
          <w:lang w:eastAsia="zh-CN"/>
        </w:rPr>
        <w:t></w:t>
      </w:r>
      <w:r w:rsidR="00075FDF">
        <w:rPr>
          <w:rFonts w:ascii="Symbol" w:eastAsiaTheme="minorEastAsia" w:hAnsi="Symbol"/>
          <w:bCs/>
          <w:sz w:val="22"/>
          <w:szCs w:val="22"/>
          <w:lang w:eastAsia="zh-CN"/>
        </w:rPr>
        <w:t></w:t>
      </w:r>
      <w:r w:rsidR="00075FDF" w:rsidRPr="00075FDF">
        <w:rPr>
          <w:rFonts w:eastAsiaTheme="minorEastAsia"/>
          <w:bCs/>
          <w:sz w:val="22"/>
          <w:szCs w:val="22"/>
          <w:lang w:eastAsia="zh-CN"/>
        </w:rPr>
        <w:t>degree</w:t>
      </w:r>
      <w:r w:rsidR="00075FDF">
        <w:rPr>
          <w:rFonts w:eastAsiaTheme="minorEastAsia"/>
          <w:bCs/>
          <w:sz w:val="22"/>
          <w:szCs w:val="22"/>
          <w:lang w:eastAsia="zh-CN"/>
        </w:rPr>
        <w:t>s</w:t>
      </w:r>
      <w:r w:rsidR="00075FDF" w:rsidRPr="00075FDF">
        <w:rPr>
          <w:rFonts w:eastAsiaTheme="minorEastAsia"/>
          <w:bCs/>
          <w:sz w:val="22"/>
          <w:szCs w:val="22"/>
          <w:lang w:eastAsia="zh-CN"/>
        </w:rPr>
        <w:t>.</w:t>
      </w:r>
    </w:p>
    <w:p w14:paraId="2DDCB440" w14:textId="77777777" w:rsidR="00DD1C9D" w:rsidRPr="008123E7" w:rsidRDefault="00DD1C9D" w:rsidP="00DD1C9D">
      <w:pPr>
        <w:pStyle w:val="Guidance"/>
        <w:rPr>
          <w:i w:val="0"/>
          <w:color w:val="auto"/>
        </w:rPr>
      </w:pPr>
    </w:p>
    <w:p w14:paraId="06FBC62F" w14:textId="16254336" w:rsidR="00DD1C9D" w:rsidRDefault="00DD1C9D" w:rsidP="00DD1C9D">
      <w:pPr>
        <w:spacing w:after="100"/>
        <w:jc w:val="center"/>
      </w:pPr>
      <m:oMathPara>
        <m:oMath>
          <m:r>
            <w:rPr>
              <w:rFonts w:ascii="Cambria Math" w:hAnsi="Cambria Math"/>
            </w:rPr>
            <m:t>TRP</m:t>
          </m:r>
          <m:r>
            <m:rPr>
              <m:sty m:val="p"/>
            </m:rPr>
            <w:rPr>
              <w:rFonts w:ascii="Cambria Math" w:hAnsi="Cambria Math"/>
            </w:rPr>
            <m:t xml:space="preserve">= </m:t>
          </m:r>
          <m:f>
            <m:fPr>
              <m:ctrlPr>
                <w:rPr>
                  <w:rFonts w:ascii="Cambria Math" w:hAnsi="Cambria Math"/>
                </w:rPr>
              </m:ctrlPr>
            </m:fPr>
            <m:num>
              <m:r>
                <m:rPr>
                  <m:sty m:val="p"/>
                </m:rPr>
                <w:rPr>
                  <w:rFonts w:ascii="Cambria Math" w:hAnsi="Cambria Math"/>
                </w:rPr>
                <m:t>1</m:t>
              </m:r>
            </m:num>
            <m:den>
              <m:r>
                <m:rPr>
                  <m:sty m:val="p"/>
                </m:rPr>
                <w:rPr>
                  <w:rFonts w:ascii="Cambria Math" w:eastAsiaTheme="minorEastAsia" w:hAnsi="Cambria Math"/>
                  <w:sz w:val="22"/>
                  <w:szCs w:val="22"/>
                  <w:lang w:eastAsia="zh-CN"/>
                </w:rPr>
                <m:t>2π(1-cos(Δθ/2))</m:t>
              </m:r>
            </m:den>
          </m:f>
          <m:nary>
            <m:naryPr>
              <m:limLoc m:val="subSup"/>
              <m:ctrlPr>
                <w:rPr>
                  <w:rFonts w:ascii="Cambria Math" w:hAnsi="Cambria Math"/>
                </w:rPr>
              </m:ctrlPr>
            </m:naryPr>
            <m:sub>
              <m:r>
                <w:rPr>
                  <w:rFonts w:ascii="Cambria Math" w:hAnsi="Cambria Math"/>
                </w:rPr>
                <m:t>θ</m:t>
              </m:r>
              <m:r>
                <m:rPr>
                  <m:sty m:val="p"/>
                </m:rPr>
                <w:rPr>
                  <w:rFonts w:ascii="Cambria Math" w:hAnsi="Cambria Math"/>
                </w:rPr>
                <m:t>=</m:t>
              </m:r>
              <m:r>
                <w:rPr>
                  <w:rFonts w:ascii="Cambria Math" w:hAnsi="Cambria Math"/>
                </w:rPr>
                <m:t>0</m:t>
              </m:r>
            </m:sub>
            <m:sup>
              <m:r>
                <w:rPr>
                  <w:rFonts w:ascii="Cambria Math" w:hAnsi="Cambria Math"/>
                </w:rPr>
                <m:t>θ</m:t>
              </m:r>
              <m:r>
                <m:rPr>
                  <m:sty m:val="p"/>
                </m:rPr>
                <w:rPr>
                  <w:rFonts w:ascii="Cambria Math" w:hAnsi="Cambria Math"/>
                </w:rPr>
                <m:t>=Δθ/2</m:t>
              </m:r>
            </m:sup>
            <m:e>
              <m:nary>
                <m:naryPr>
                  <m:limLoc m:val="subSup"/>
                  <m:ctrlPr>
                    <w:rPr>
                      <w:rFonts w:ascii="Cambria Math" w:hAnsi="Cambria Math"/>
                    </w:rPr>
                  </m:ctrlPr>
                </m:naryPr>
                <m:sub>
                  <m:r>
                    <w:rPr>
                      <w:rFonts w:ascii="Cambria Math" w:hAnsi="Cambria Math"/>
                    </w:rPr>
                    <m:t>ϕ</m:t>
                  </m:r>
                  <m:r>
                    <m:rPr>
                      <m:sty m:val="p"/>
                    </m:rPr>
                    <w:rPr>
                      <w:rFonts w:ascii="Cambria Math" w:hAnsi="Cambria Math"/>
                    </w:rPr>
                    <m:t>=</m:t>
                  </m:r>
                  <m:r>
                    <w:rPr>
                      <w:rFonts w:ascii="Cambria Math" w:hAnsi="Cambria Math"/>
                    </w:rPr>
                    <m:t>0</m:t>
                  </m:r>
                </m:sub>
                <m:sup>
                  <m:r>
                    <w:rPr>
                      <w:rFonts w:ascii="Cambria Math" w:hAnsi="Cambria Math"/>
                    </w:rPr>
                    <m:t>ϕ</m:t>
                  </m:r>
                  <m:r>
                    <m:rPr>
                      <m:sty m:val="p"/>
                    </m:rPr>
                    <w:rPr>
                      <w:rFonts w:ascii="Cambria Math" w:hAnsi="Cambria Math"/>
                    </w:rPr>
                    <m:t>=</m:t>
                  </m:r>
                  <m:r>
                    <w:rPr>
                      <w:rFonts w:ascii="Cambria Math" w:hAnsi="Cambria Math"/>
                    </w:rPr>
                    <m:t>2</m:t>
                  </m:r>
                  <m:r>
                    <w:rPr>
                      <w:rFonts w:ascii="Cambria Math" w:hAnsi="Cambria Math"/>
                      <w:lang w:val="en-US" w:eastAsia="zh-CN"/>
                    </w:rPr>
                    <m:t>π</m:t>
                  </m:r>
                </m:sup>
                <m:e>
                  <m:d>
                    <m:dPr>
                      <m:begChr m:val="["/>
                      <m:endChr m:val="]"/>
                      <m:ctrlPr>
                        <w:rPr>
                          <w:rFonts w:ascii="Cambria Math" w:hAnsi="Cambria Math"/>
                        </w:rPr>
                      </m:ctrlPr>
                    </m:dPr>
                    <m:e>
                      <m:sSub>
                        <m:sSubPr>
                          <m:ctrlPr>
                            <w:rPr>
                              <w:rFonts w:ascii="Cambria Math" w:hAnsi="Cambria Math"/>
                            </w:rPr>
                          </m:ctrlPr>
                        </m:sSubPr>
                        <m:e>
                          <m:r>
                            <w:rPr>
                              <w:rFonts w:ascii="Cambria Math" w:hAnsi="Cambria Math"/>
                            </w:rPr>
                            <m:t>EIRP</m:t>
                          </m:r>
                        </m:e>
                        <m:sub>
                          <m:r>
                            <w:rPr>
                              <w:rFonts w:ascii="Cambria Math" w:hAnsi="Cambria Math"/>
                            </w:rPr>
                            <m:t>θ</m:t>
                          </m:r>
                        </m:sub>
                      </m:sSub>
                      <m:d>
                        <m:dPr>
                          <m:ctrlPr>
                            <w:rPr>
                              <w:rFonts w:ascii="Cambria Math" w:hAnsi="Cambria Math"/>
                            </w:rPr>
                          </m:ctrlPr>
                        </m:dPr>
                        <m:e>
                          <m:r>
                            <w:rPr>
                              <w:rFonts w:ascii="Cambria Math" w:hAnsi="Cambria Math"/>
                            </w:rPr>
                            <m:t>θ</m:t>
                          </m:r>
                          <m:r>
                            <m:rPr>
                              <m:sty m:val="p"/>
                            </m:rPr>
                            <w:rPr>
                              <w:rFonts w:ascii="Cambria Math" w:hAnsi="Cambria Math"/>
                            </w:rPr>
                            <m:t>,</m:t>
                          </m:r>
                          <m:r>
                            <w:rPr>
                              <w:rFonts w:ascii="Cambria Math" w:hAnsi="Cambria Math"/>
                            </w:rPr>
                            <m:t>ϕ</m:t>
                          </m:r>
                        </m:e>
                      </m:d>
                      <m:r>
                        <m:rPr>
                          <m:sty m:val="p"/>
                        </m:rPr>
                        <w:rPr>
                          <w:rFonts w:ascii="Cambria Math" w:hAnsi="Cambria Math"/>
                        </w:rPr>
                        <m:t>+</m:t>
                      </m:r>
                      <m:sSub>
                        <m:sSubPr>
                          <m:ctrlPr>
                            <w:rPr>
                              <w:rFonts w:ascii="Cambria Math" w:hAnsi="Cambria Math"/>
                            </w:rPr>
                          </m:ctrlPr>
                        </m:sSubPr>
                        <m:e>
                          <m:r>
                            <w:rPr>
                              <w:rFonts w:ascii="Cambria Math" w:hAnsi="Cambria Math"/>
                            </w:rPr>
                            <m:t>EIRP</m:t>
                          </m:r>
                        </m:e>
                        <m:sub>
                          <m:r>
                            <w:rPr>
                              <w:rFonts w:ascii="Cambria Math" w:hAnsi="Cambria Math"/>
                            </w:rPr>
                            <m:t>ϕ</m:t>
                          </m:r>
                        </m:sub>
                      </m:sSub>
                      <m:d>
                        <m:dPr>
                          <m:ctrlPr>
                            <w:rPr>
                              <w:rFonts w:ascii="Cambria Math" w:hAnsi="Cambria Math"/>
                            </w:rPr>
                          </m:ctrlPr>
                        </m:dPr>
                        <m:e>
                          <m:r>
                            <w:rPr>
                              <w:rFonts w:ascii="Cambria Math" w:hAnsi="Cambria Math"/>
                            </w:rPr>
                            <m:t>θ</m:t>
                          </m:r>
                          <m:r>
                            <m:rPr>
                              <m:sty m:val="p"/>
                            </m:rPr>
                            <w:rPr>
                              <w:rFonts w:ascii="Cambria Math" w:hAnsi="Cambria Math"/>
                            </w:rPr>
                            <m:t>,</m:t>
                          </m:r>
                          <m:r>
                            <w:rPr>
                              <w:rFonts w:ascii="Cambria Math" w:hAnsi="Cambria Math"/>
                            </w:rPr>
                            <m:t>ϕ</m:t>
                          </m:r>
                        </m:e>
                      </m:d>
                    </m:e>
                  </m:d>
                </m:e>
              </m:nary>
              <m:func>
                <m:funcPr>
                  <m:ctrlPr>
                    <w:rPr>
                      <w:rFonts w:ascii="Cambria Math" w:hAnsi="Cambria Math"/>
                    </w:rPr>
                  </m:ctrlPr>
                </m:funcPr>
                <m:fName>
                  <m:r>
                    <m:rPr>
                      <m:sty m:val="p"/>
                    </m:rPr>
                    <w:rPr>
                      <w:rFonts w:ascii="Cambria Math" w:hAnsi="Cambria Math"/>
                    </w:rPr>
                    <m:t>sin</m:t>
                  </m:r>
                </m:fName>
                <m:e>
                  <m:d>
                    <m:dPr>
                      <m:ctrlPr>
                        <w:rPr>
                          <w:rFonts w:ascii="Cambria Math" w:hAnsi="Cambria Math"/>
                        </w:rPr>
                      </m:ctrlPr>
                    </m:dPr>
                    <m:e>
                      <m:r>
                        <w:rPr>
                          <w:rFonts w:ascii="Cambria Math" w:hAnsi="Cambria Math"/>
                        </w:rPr>
                        <m:t>θ</m:t>
                      </m:r>
                    </m:e>
                  </m:d>
                  <m:box>
                    <m:boxPr>
                      <m:diff m:val="1"/>
                      <m:ctrlPr>
                        <w:rPr>
                          <w:rFonts w:ascii="Cambria Math" w:hAnsi="Cambria Math"/>
                        </w:rPr>
                      </m:ctrlPr>
                    </m:boxPr>
                    <m:e>
                      <m:r>
                        <w:rPr>
                          <w:rFonts w:ascii="Cambria Math" w:hAnsi="Cambria Math"/>
                        </w:rPr>
                        <m:t>dϕ</m:t>
                      </m:r>
                    </m:e>
                  </m:box>
                  <m:box>
                    <m:boxPr>
                      <m:diff m:val="1"/>
                      <m:ctrlPr>
                        <w:rPr>
                          <w:rFonts w:ascii="Cambria Math" w:hAnsi="Cambria Math"/>
                        </w:rPr>
                      </m:ctrlPr>
                    </m:boxPr>
                    <m:e>
                      <m:r>
                        <w:rPr>
                          <w:rFonts w:ascii="Cambria Math" w:hAnsi="Cambria Math"/>
                        </w:rPr>
                        <m:t>dθ</m:t>
                      </m:r>
                    </m:e>
                  </m:box>
                </m:e>
              </m:func>
            </m:e>
          </m:nary>
        </m:oMath>
      </m:oMathPara>
    </w:p>
    <w:p w14:paraId="03EE9EC4" w14:textId="77777777" w:rsidR="00DD1C9D" w:rsidRDefault="00DD1C9D" w:rsidP="00DD1C9D">
      <w:pPr>
        <w:spacing w:after="100"/>
        <w:rPr>
          <w:rFonts w:eastAsiaTheme="minorEastAsia"/>
          <w:bCs/>
          <w:lang w:eastAsia="zh-CN"/>
        </w:rPr>
      </w:pPr>
    </w:p>
    <w:p w14:paraId="744D86B0" w14:textId="6BE2F418" w:rsidR="00DD1C9D" w:rsidRPr="00630C0C" w:rsidRDefault="00DD1C9D" w:rsidP="00DD1C9D">
      <w:pPr>
        <w:spacing w:after="100"/>
        <w:rPr>
          <w:rFonts w:eastAsiaTheme="minorEastAsia"/>
          <w:lang w:val="en-US" w:eastAsia="zh-CN"/>
        </w:rPr>
      </w:pPr>
      <m:oMathPara>
        <m:oMath>
          <m:r>
            <w:rPr>
              <w:rFonts w:ascii="Cambria Math" w:hAnsi="Cambria Math"/>
              <w:lang w:val="en-US" w:eastAsia="zh-CN"/>
            </w:rPr>
            <m:t>TRS</m:t>
          </m:r>
          <m:r>
            <m:rPr>
              <m:sty m:val="p"/>
            </m:rPr>
            <w:rPr>
              <w:rFonts w:ascii="Cambria Math" w:hAnsi="Cambria Math"/>
              <w:lang w:val="en-US" w:eastAsia="zh-CN"/>
            </w:rPr>
            <m:t>=</m:t>
          </m:r>
          <m:f>
            <m:fPr>
              <m:ctrlPr>
                <w:rPr>
                  <w:rFonts w:ascii="Cambria Math" w:hAnsi="Cambria Math"/>
                  <w:lang w:val="en-US" w:eastAsia="zh-CN"/>
                </w:rPr>
              </m:ctrlPr>
            </m:fPr>
            <m:num>
              <m:r>
                <m:rPr>
                  <m:sty m:val="p"/>
                </m:rPr>
                <w:rPr>
                  <w:rFonts w:ascii="Cambria Math" w:eastAsiaTheme="minorEastAsia" w:hAnsi="Cambria Math"/>
                  <w:sz w:val="22"/>
                  <w:szCs w:val="22"/>
                  <w:lang w:eastAsia="zh-CN"/>
                </w:rPr>
                <m:t>2π(1-cos(Δθ/2))</m:t>
              </m:r>
            </m:num>
            <m:den>
              <m:nary>
                <m:naryPr>
                  <m:limLoc m:val="subSup"/>
                  <m:ctrlPr>
                    <w:rPr>
                      <w:rFonts w:ascii="Cambria Math" w:hAnsi="Cambria Math"/>
                      <w:lang w:val="en-US" w:eastAsia="zh-CN"/>
                    </w:rPr>
                  </m:ctrlPr>
                </m:naryPr>
                <m:sub>
                  <m:r>
                    <w:rPr>
                      <w:rFonts w:ascii="Cambria Math" w:hAnsi="Cambria Math"/>
                    </w:rPr>
                    <m:t>θ</m:t>
                  </m:r>
                  <m:r>
                    <m:rPr>
                      <m:sty m:val="p"/>
                    </m:rPr>
                    <w:rPr>
                      <w:rFonts w:ascii="Cambria Math" w:hAnsi="Cambria Math"/>
                    </w:rPr>
                    <m:t>=</m:t>
                  </m:r>
                  <m:r>
                    <w:rPr>
                      <w:rFonts w:ascii="Cambria Math" w:hAnsi="Cambria Math"/>
                    </w:rPr>
                    <m:t>0</m:t>
                  </m:r>
                </m:sub>
                <m:sup>
                  <m:r>
                    <w:rPr>
                      <w:rFonts w:ascii="Cambria Math" w:hAnsi="Cambria Math"/>
                    </w:rPr>
                    <m:t>θ</m:t>
                  </m:r>
                  <m:r>
                    <m:rPr>
                      <m:sty m:val="p"/>
                    </m:rPr>
                    <w:rPr>
                      <w:rFonts w:ascii="Cambria Math" w:hAnsi="Cambria Math"/>
                    </w:rPr>
                    <m:t>=Δθ/2</m:t>
                  </m:r>
                </m:sup>
                <m:e>
                  <m:nary>
                    <m:naryPr>
                      <m:limLoc m:val="subSup"/>
                      <m:ctrlPr>
                        <w:rPr>
                          <w:rFonts w:ascii="Cambria Math" w:hAnsi="Cambria Math"/>
                          <w:lang w:val="en-US" w:eastAsia="zh-CN"/>
                        </w:rPr>
                      </m:ctrlPr>
                    </m:naryPr>
                    <m:sub>
                      <m:r>
                        <w:rPr>
                          <w:rFonts w:ascii="Cambria Math" w:hAnsi="Cambria Math"/>
                        </w:rPr>
                        <m:t>ϕ</m:t>
                      </m:r>
                      <m:r>
                        <m:rPr>
                          <m:sty m:val="p"/>
                        </m:rPr>
                        <w:rPr>
                          <w:rFonts w:ascii="Cambria Math" w:hAnsi="Cambria Math"/>
                        </w:rPr>
                        <m:t>=</m:t>
                      </m:r>
                      <m:r>
                        <w:rPr>
                          <w:rFonts w:ascii="Cambria Math" w:hAnsi="Cambria Math"/>
                        </w:rPr>
                        <m:t>0</m:t>
                      </m:r>
                    </m:sub>
                    <m:sup>
                      <m:r>
                        <w:rPr>
                          <w:rFonts w:ascii="Cambria Math" w:hAnsi="Cambria Math"/>
                        </w:rPr>
                        <m:t>ϕ</m:t>
                      </m:r>
                      <m:r>
                        <m:rPr>
                          <m:sty m:val="p"/>
                        </m:rPr>
                        <w:rPr>
                          <w:rFonts w:ascii="Cambria Math" w:hAnsi="Cambria Math"/>
                        </w:rPr>
                        <m:t>=</m:t>
                      </m:r>
                      <m:r>
                        <w:rPr>
                          <w:rFonts w:ascii="Cambria Math" w:hAnsi="Cambria Math"/>
                        </w:rPr>
                        <m:t>2</m:t>
                      </m:r>
                      <m:r>
                        <w:rPr>
                          <w:rFonts w:ascii="Cambria Math" w:hAnsi="Cambria Math"/>
                          <w:lang w:val="en-US" w:eastAsia="zh-CN"/>
                        </w:rPr>
                        <m:t>π</m:t>
                      </m:r>
                    </m:sup>
                    <m:e>
                      <m:d>
                        <m:dPr>
                          <m:begChr m:val="["/>
                          <m:endChr m:val="]"/>
                          <m:ctrlPr>
                            <w:rPr>
                              <w:rFonts w:ascii="Cambria Math" w:hAnsi="Cambria Math"/>
                              <w:lang w:val="en-US" w:eastAsia="zh-CN"/>
                            </w:rPr>
                          </m:ctrlPr>
                        </m:dPr>
                        <m:e>
                          <m:f>
                            <m:fPr>
                              <m:ctrlPr>
                                <w:rPr>
                                  <w:rFonts w:ascii="Cambria Math" w:hAnsi="Cambria Math"/>
                                  <w:lang w:val="en-US" w:eastAsia="zh-CN"/>
                                </w:rPr>
                              </m:ctrlPr>
                            </m:fPr>
                            <m:num>
                              <m:r>
                                <m:rPr>
                                  <m:sty m:val="p"/>
                                </m:rPr>
                                <w:rPr>
                                  <w:rFonts w:ascii="Cambria Math" w:hAnsi="Cambria Math"/>
                                  <w:lang w:val="en-US" w:eastAsia="zh-CN"/>
                                </w:rPr>
                                <m:t>1</m:t>
                              </m:r>
                            </m:num>
                            <m:den>
                              <m:sSub>
                                <m:sSubPr>
                                  <m:ctrlPr>
                                    <w:rPr>
                                      <w:rFonts w:ascii="Cambria Math" w:hAnsi="Cambria Math"/>
                                      <w:lang w:val="en-US" w:eastAsia="zh-CN"/>
                                    </w:rPr>
                                  </m:ctrlPr>
                                </m:sSubPr>
                                <m:e>
                                  <m:r>
                                    <w:rPr>
                                      <w:rFonts w:ascii="Cambria Math" w:hAnsi="Cambria Math"/>
                                      <w:lang w:val="en-US" w:eastAsia="zh-CN"/>
                                    </w:rPr>
                                    <m:t>EIS</m:t>
                                  </m:r>
                                </m:e>
                                <m:sub>
                                  <m:r>
                                    <w:rPr>
                                      <w:rFonts w:ascii="Cambria Math" w:hAnsi="Cambria Math"/>
                                      <w:lang w:val="en-US" w:eastAsia="zh-CN"/>
                                    </w:rPr>
                                    <m:t>θ</m:t>
                                  </m:r>
                                </m:sub>
                              </m:sSub>
                              <m:d>
                                <m:dPr>
                                  <m:ctrlPr>
                                    <w:rPr>
                                      <w:rFonts w:ascii="Cambria Math" w:hAnsi="Cambria Math"/>
                                      <w:lang w:val="en-US" w:eastAsia="zh-CN"/>
                                    </w:rPr>
                                  </m:ctrlPr>
                                </m:dPr>
                                <m:e>
                                  <m:r>
                                    <w:rPr>
                                      <w:rFonts w:ascii="Cambria Math" w:hAnsi="Cambria Math"/>
                                    </w:rPr>
                                    <m:t>θ</m:t>
                                  </m:r>
                                  <m:r>
                                    <m:rPr>
                                      <m:sty m:val="p"/>
                                    </m:rPr>
                                    <w:rPr>
                                      <w:rFonts w:ascii="Cambria Math" w:hAnsi="Cambria Math"/>
                                    </w:rPr>
                                    <m:t>,</m:t>
                                  </m:r>
                                  <m:r>
                                    <w:rPr>
                                      <w:rFonts w:ascii="Cambria Math" w:hAnsi="Cambria Math"/>
                                    </w:rPr>
                                    <m:t>ϕ</m:t>
                                  </m:r>
                                </m:e>
                              </m:d>
                            </m:den>
                          </m:f>
                          <m:r>
                            <m:rPr>
                              <m:sty m:val="p"/>
                            </m:rPr>
                            <w:rPr>
                              <w:rFonts w:ascii="Cambria Math" w:hAnsi="Cambria Math"/>
                              <w:lang w:val="en-US" w:eastAsia="zh-CN"/>
                            </w:rPr>
                            <m:t>+</m:t>
                          </m:r>
                          <m:f>
                            <m:fPr>
                              <m:ctrlPr>
                                <w:rPr>
                                  <w:rFonts w:ascii="Cambria Math" w:hAnsi="Cambria Math"/>
                                  <w:lang w:val="en-US" w:eastAsia="zh-CN"/>
                                </w:rPr>
                              </m:ctrlPr>
                            </m:fPr>
                            <m:num>
                              <m:r>
                                <m:rPr>
                                  <m:sty m:val="p"/>
                                </m:rPr>
                                <w:rPr>
                                  <w:rFonts w:ascii="Cambria Math" w:hAnsi="Cambria Math"/>
                                  <w:lang w:val="en-US" w:eastAsia="zh-CN"/>
                                </w:rPr>
                                <m:t>1</m:t>
                              </m:r>
                            </m:num>
                            <m:den>
                              <m:sSub>
                                <m:sSubPr>
                                  <m:ctrlPr>
                                    <w:rPr>
                                      <w:rFonts w:ascii="Cambria Math" w:hAnsi="Cambria Math"/>
                                      <w:lang w:val="en-US" w:eastAsia="zh-CN"/>
                                    </w:rPr>
                                  </m:ctrlPr>
                                </m:sSubPr>
                                <m:e>
                                  <m:r>
                                    <w:rPr>
                                      <w:rFonts w:ascii="Cambria Math" w:hAnsi="Cambria Math"/>
                                      <w:lang w:val="en-US" w:eastAsia="zh-CN"/>
                                    </w:rPr>
                                    <m:t>EIS</m:t>
                                  </m:r>
                                </m:e>
                                <m:sub>
                                  <m:r>
                                    <w:rPr>
                                      <w:rFonts w:ascii="Cambria Math" w:hAnsi="Cambria Math"/>
                                    </w:rPr>
                                    <m:t>ϕ</m:t>
                                  </m:r>
                                </m:sub>
                              </m:sSub>
                              <m:d>
                                <m:dPr>
                                  <m:ctrlPr>
                                    <w:rPr>
                                      <w:rFonts w:ascii="Cambria Math" w:hAnsi="Cambria Math"/>
                                      <w:lang w:val="en-US" w:eastAsia="zh-CN"/>
                                    </w:rPr>
                                  </m:ctrlPr>
                                </m:dPr>
                                <m:e>
                                  <m:r>
                                    <w:rPr>
                                      <w:rFonts w:ascii="Cambria Math" w:hAnsi="Cambria Math"/>
                                    </w:rPr>
                                    <m:t>θ</m:t>
                                  </m:r>
                                  <m:r>
                                    <m:rPr>
                                      <m:sty m:val="p"/>
                                    </m:rPr>
                                    <w:rPr>
                                      <w:rFonts w:ascii="Cambria Math" w:hAnsi="Cambria Math"/>
                                    </w:rPr>
                                    <m:t>,</m:t>
                                  </m:r>
                                  <m:r>
                                    <w:rPr>
                                      <w:rFonts w:ascii="Cambria Math" w:hAnsi="Cambria Math"/>
                                    </w:rPr>
                                    <m:t>ϕ</m:t>
                                  </m:r>
                                </m:e>
                              </m:d>
                            </m:den>
                          </m:f>
                        </m:e>
                      </m:d>
                      <m:func>
                        <m:funcPr>
                          <m:ctrlPr>
                            <w:rPr>
                              <w:rFonts w:ascii="Cambria Math" w:hAnsi="Cambria Math"/>
                              <w:lang w:val="en-US" w:eastAsia="zh-CN"/>
                            </w:rPr>
                          </m:ctrlPr>
                        </m:funcPr>
                        <m:fName>
                          <m:r>
                            <m:rPr>
                              <m:sty m:val="p"/>
                            </m:rPr>
                            <w:rPr>
                              <w:rFonts w:ascii="Cambria Math" w:hAnsi="Cambria Math"/>
                            </w:rPr>
                            <m:t>sin</m:t>
                          </m:r>
                        </m:fName>
                        <m:e>
                          <m:r>
                            <w:rPr>
                              <w:rFonts w:ascii="Cambria Math" w:hAnsi="Cambria Math"/>
                              <w:lang w:val="en-US" w:eastAsia="zh-CN"/>
                            </w:rPr>
                            <m:t>θ</m:t>
                          </m:r>
                        </m:e>
                      </m:func>
                      <m:r>
                        <w:rPr>
                          <w:rFonts w:ascii="Cambria Math" w:hAnsi="Cambria Math"/>
                          <w:lang w:val="en-US" w:eastAsia="zh-CN"/>
                        </w:rPr>
                        <m:t>d</m:t>
                      </m:r>
                      <m:r>
                        <w:rPr>
                          <w:rFonts w:ascii="Cambria Math" w:hAnsi="Cambria Math"/>
                        </w:rPr>
                        <m:t>ϕdθ</m:t>
                      </m:r>
                    </m:e>
                  </m:nary>
                </m:e>
              </m:nary>
            </m:den>
          </m:f>
        </m:oMath>
      </m:oMathPara>
    </w:p>
    <w:p w14:paraId="0B3F1FFB" w14:textId="6BA0DB1E" w:rsidR="001D0755" w:rsidRPr="00787427" w:rsidRDefault="001D0755" w:rsidP="004E75F6">
      <w:pPr>
        <w:spacing w:after="100"/>
        <w:rPr>
          <w:rFonts w:eastAsiaTheme="minorEastAsia"/>
          <w:b/>
          <w:bCs/>
          <w:lang w:eastAsia="zh-CN"/>
        </w:rPr>
      </w:pPr>
    </w:p>
    <w:p w14:paraId="3E559EEC" w14:textId="468C8CAD" w:rsidR="00806C4E" w:rsidRDefault="00806C4E" w:rsidP="00806C4E">
      <w:pPr>
        <w:pStyle w:val="Heading1"/>
        <w:rPr>
          <w:lang w:eastAsia="ja-JP"/>
        </w:rPr>
      </w:pPr>
      <w:r>
        <w:rPr>
          <w:lang w:eastAsia="ja-JP"/>
        </w:rPr>
        <w:t>Conclusion</w:t>
      </w:r>
    </w:p>
    <w:p w14:paraId="7E348AC0" w14:textId="06134D9E" w:rsidR="00076052" w:rsidRDefault="0049454A" w:rsidP="00076052">
      <w:pPr>
        <w:rPr>
          <w:sz w:val="22"/>
          <w:lang w:val="sv-SE" w:eastAsia="ja-JP"/>
        </w:rPr>
      </w:pPr>
      <w:r w:rsidRPr="0049454A">
        <w:rPr>
          <w:sz w:val="22"/>
          <w:lang w:val="sv-SE" w:eastAsia="ja-JP"/>
        </w:rPr>
        <w:t>This contribution has the following proposals.</w:t>
      </w:r>
    </w:p>
    <w:p w14:paraId="5627123A" w14:textId="77777777" w:rsidR="0049454A" w:rsidRPr="00164D84" w:rsidRDefault="0049454A" w:rsidP="0049454A">
      <w:pPr>
        <w:spacing w:after="100"/>
        <w:rPr>
          <w:rFonts w:eastAsiaTheme="minorEastAsia"/>
          <w:bCs/>
          <w:sz w:val="22"/>
          <w:szCs w:val="22"/>
          <w:lang w:eastAsia="zh-CN"/>
        </w:rPr>
      </w:pPr>
      <w:r w:rsidRPr="00164D84">
        <w:rPr>
          <w:rFonts w:eastAsiaTheme="minorEastAsia"/>
          <w:b/>
          <w:bCs/>
          <w:sz w:val="22"/>
          <w:szCs w:val="22"/>
          <w:lang w:eastAsia="zh-CN"/>
        </w:rPr>
        <w:t>Proposal 1</w:t>
      </w:r>
      <w:r w:rsidRPr="00164D84">
        <w:rPr>
          <w:rFonts w:eastAsiaTheme="minorEastAsia"/>
          <w:bCs/>
          <w:sz w:val="22"/>
          <w:szCs w:val="22"/>
          <w:lang w:eastAsia="zh-CN"/>
        </w:rPr>
        <w:t>: use the reference coordinate in Figure 6.1-1 of TR 38.870 to declare performance direction in scenario 2.</w:t>
      </w:r>
    </w:p>
    <w:p w14:paraId="44B1AA2D" w14:textId="77777777" w:rsidR="0049454A" w:rsidRPr="00164D84" w:rsidRDefault="0049454A" w:rsidP="0049454A">
      <w:pPr>
        <w:spacing w:after="100"/>
        <w:rPr>
          <w:rFonts w:eastAsiaTheme="minorEastAsia"/>
          <w:bCs/>
          <w:sz w:val="22"/>
          <w:szCs w:val="22"/>
          <w:lang w:eastAsia="zh-CN"/>
        </w:rPr>
      </w:pPr>
      <w:r w:rsidRPr="00164D84">
        <w:rPr>
          <w:rFonts w:eastAsiaTheme="minorEastAsia"/>
          <w:b/>
          <w:bCs/>
          <w:sz w:val="22"/>
          <w:szCs w:val="22"/>
          <w:lang w:eastAsia="zh-CN"/>
        </w:rPr>
        <w:t>Proposal 2</w:t>
      </w:r>
      <w:r w:rsidRPr="00164D84">
        <w:rPr>
          <w:rFonts w:eastAsiaTheme="minorEastAsia"/>
          <w:bCs/>
          <w:sz w:val="22"/>
          <w:szCs w:val="22"/>
          <w:lang w:eastAsia="zh-CN"/>
        </w:rPr>
        <w:t>: use using (</w:t>
      </w:r>
      <w:r w:rsidRPr="00164D84">
        <w:rPr>
          <w:rFonts w:ascii="Symbol" w:eastAsiaTheme="minorEastAsia" w:hAnsi="Symbol"/>
          <w:bCs/>
          <w:sz w:val="22"/>
          <w:szCs w:val="22"/>
          <w:lang w:eastAsia="zh-CN"/>
        </w:rPr>
        <w:t></w:t>
      </w:r>
      <w:r w:rsidRPr="00164D84">
        <w:rPr>
          <w:rFonts w:ascii="Symbol" w:eastAsiaTheme="minorEastAsia" w:hAnsi="Symbol"/>
          <w:bCs/>
          <w:sz w:val="22"/>
          <w:szCs w:val="22"/>
          <w:lang w:eastAsia="zh-CN"/>
        </w:rPr>
        <w:t></w:t>
      </w:r>
      <w:r w:rsidRPr="00164D84">
        <w:rPr>
          <w:rFonts w:ascii="Symbol" w:eastAsiaTheme="minorEastAsia" w:hAnsi="Symbol"/>
          <w:bCs/>
          <w:sz w:val="22"/>
          <w:szCs w:val="22"/>
          <w:lang w:eastAsia="zh-CN"/>
        </w:rPr>
        <w:t></w:t>
      </w:r>
      <w:r w:rsidRPr="00164D84">
        <w:rPr>
          <w:rFonts w:ascii="Symbol" w:eastAsiaTheme="minorEastAsia" w:hAnsi="Symbol"/>
          <w:bCs/>
          <w:sz w:val="22"/>
          <w:szCs w:val="22"/>
          <w:lang w:eastAsia="zh-CN"/>
        </w:rPr>
        <w:t></w:t>
      </w:r>
      <w:r w:rsidRPr="00164D84">
        <w:rPr>
          <w:rFonts w:eastAsiaTheme="minorEastAsia"/>
          <w:bCs/>
          <w:sz w:val="22"/>
          <w:szCs w:val="22"/>
          <w:lang w:eastAsia="zh-CN"/>
        </w:rPr>
        <w:t>) of spherical coordinate under reference coordinate in Figure 6.1-1 of TR 38.870 to declare performance orientation in scenario 2</w:t>
      </w:r>
    </w:p>
    <w:p w14:paraId="2FAE1279" w14:textId="763D869C" w:rsidR="0049454A" w:rsidRPr="00164D84" w:rsidRDefault="0049454A" w:rsidP="0049454A">
      <w:pPr>
        <w:spacing w:after="100"/>
        <w:rPr>
          <w:rFonts w:eastAsiaTheme="minorEastAsia"/>
          <w:bCs/>
          <w:sz w:val="22"/>
          <w:szCs w:val="22"/>
          <w:lang w:eastAsia="zh-CN"/>
        </w:rPr>
      </w:pPr>
      <w:r w:rsidRPr="00164D84">
        <w:rPr>
          <w:rFonts w:eastAsiaTheme="minorEastAsia"/>
          <w:b/>
          <w:bCs/>
          <w:sz w:val="22"/>
          <w:szCs w:val="22"/>
          <w:lang w:eastAsia="zh-CN"/>
        </w:rPr>
        <w:t>Proposal 3</w:t>
      </w:r>
      <w:r w:rsidRPr="00164D84">
        <w:rPr>
          <w:rFonts w:eastAsiaTheme="minorEastAsia"/>
          <w:bCs/>
          <w:sz w:val="22"/>
          <w:szCs w:val="22"/>
          <w:lang w:eastAsia="zh-CN"/>
        </w:rPr>
        <w:t xml:space="preserve">: use </w:t>
      </w:r>
      <w:bookmarkStart w:id="1" w:name="_GoBack"/>
      <w:bookmarkEnd w:id="1"/>
      <w:r w:rsidRPr="00164D84">
        <w:rPr>
          <w:rFonts w:eastAsiaTheme="minorEastAsia"/>
          <w:bCs/>
          <w:sz w:val="22"/>
          <w:szCs w:val="22"/>
          <w:lang w:eastAsia="zh-CN"/>
        </w:rPr>
        <w:t>[</w:t>
      </w:r>
      <w:r>
        <w:rPr>
          <w:rFonts w:ascii="Symbol" w:eastAsiaTheme="minorEastAsia" w:hAnsi="Symbol"/>
          <w:bCs/>
          <w:sz w:val="22"/>
          <w:szCs w:val="22"/>
          <w:lang w:eastAsia="zh-CN"/>
        </w:rPr>
        <w:t></w:t>
      </w:r>
      <w:r w:rsidRPr="00164D84">
        <w:rPr>
          <w:rFonts w:ascii="Symbol" w:eastAsiaTheme="minorEastAsia" w:hAnsi="Symbol"/>
          <w:bCs/>
          <w:sz w:val="22"/>
          <w:szCs w:val="22"/>
          <w:lang w:eastAsia="zh-CN"/>
        </w:rPr>
        <w:t></w:t>
      </w:r>
      <w:r>
        <w:rPr>
          <w:rFonts w:ascii="Symbol" w:eastAsiaTheme="minorEastAsia" w:hAnsi="Symbol"/>
          <w:bCs/>
          <w:sz w:val="22"/>
          <w:szCs w:val="22"/>
          <w:lang w:eastAsia="zh-CN"/>
        </w:rPr>
        <w:t></w:t>
      </w:r>
      <w:r w:rsidRPr="00164D84">
        <w:rPr>
          <w:rFonts w:eastAsiaTheme="minorEastAsia"/>
          <w:bCs/>
          <w:sz w:val="22"/>
          <w:szCs w:val="22"/>
          <w:lang w:eastAsia="zh-CN"/>
        </w:rPr>
        <w:t>30] degree solid angle centred at the declared direction of (</w:t>
      </w:r>
      <w:r w:rsidRPr="00164D84">
        <w:rPr>
          <w:rFonts w:ascii="Symbol" w:eastAsiaTheme="minorEastAsia" w:hAnsi="Symbol"/>
          <w:bCs/>
          <w:sz w:val="22"/>
          <w:szCs w:val="22"/>
          <w:lang w:eastAsia="zh-CN"/>
        </w:rPr>
        <w:t></w:t>
      </w:r>
      <w:r w:rsidRPr="00164D84">
        <w:rPr>
          <w:rFonts w:ascii="Symbol" w:eastAsiaTheme="minorEastAsia" w:hAnsi="Symbol"/>
          <w:bCs/>
          <w:sz w:val="22"/>
          <w:szCs w:val="22"/>
          <w:lang w:eastAsia="zh-CN"/>
        </w:rPr>
        <w:t></w:t>
      </w:r>
      <w:r w:rsidRPr="00164D84">
        <w:rPr>
          <w:rFonts w:ascii="Symbol" w:eastAsiaTheme="minorEastAsia" w:hAnsi="Symbol"/>
          <w:bCs/>
          <w:sz w:val="22"/>
          <w:szCs w:val="22"/>
          <w:lang w:eastAsia="zh-CN"/>
        </w:rPr>
        <w:t></w:t>
      </w:r>
      <w:r w:rsidRPr="00164D84">
        <w:rPr>
          <w:rFonts w:ascii="Symbol" w:eastAsiaTheme="minorEastAsia" w:hAnsi="Symbol"/>
          <w:bCs/>
          <w:sz w:val="22"/>
          <w:szCs w:val="22"/>
          <w:lang w:eastAsia="zh-CN"/>
        </w:rPr>
        <w:t></w:t>
      </w:r>
      <w:r w:rsidRPr="00164D84">
        <w:rPr>
          <w:rFonts w:eastAsiaTheme="minorEastAsia"/>
          <w:bCs/>
          <w:sz w:val="22"/>
          <w:szCs w:val="22"/>
          <w:lang w:eastAsia="zh-CN"/>
        </w:rPr>
        <w:t>) to form a partial sphere in scenario 2.</w:t>
      </w:r>
    </w:p>
    <w:p w14:paraId="18FDB067" w14:textId="4239144A" w:rsidR="00076052" w:rsidRDefault="00BD0D84" w:rsidP="00076052">
      <w:pPr>
        <w:pStyle w:val="Heading1"/>
        <w:rPr>
          <w:lang w:eastAsia="ja-JP"/>
        </w:rPr>
      </w:pPr>
      <w:r>
        <w:rPr>
          <w:lang w:eastAsia="ja-JP"/>
        </w:rPr>
        <w:t>R</w:t>
      </w:r>
      <w:r w:rsidR="00076052">
        <w:rPr>
          <w:lang w:eastAsia="ja-JP"/>
        </w:rPr>
        <w:t>eference</w:t>
      </w:r>
    </w:p>
    <w:p w14:paraId="22CC3A91" w14:textId="35059C17" w:rsidR="00515F2D" w:rsidRPr="00A904F9" w:rsidRDefault="00BE5A5D" w:rsidP="00515F2D">
      <w:pPr>
        <w:pStyle w:val="ListParagraph"/>
        <w:numPr>
          <w:ilvl w:val="0"/>
          <w:numId w:val="47"/>
        </w:numPr>
        <w:ind w:firstLineChars="0"/>
        <w:rPr>
          <w:sz w:val="22"/>
          <w:szCs w:val="22"/>
          <w:lang w:val="sv-SE" w:eastAsia="ja-JP"/>
        </w:rPr>
      </w:pPr>
      <w:r w:rsidRPr="00A904F9">
        <w:rPr>
          <w:sz w:val="22"/>
          <w:szCs w:val="22"/>
          <w:lang w:val="sv-SE" w:eastAsia="ja-JP"/>
        </w:rPr>
        <w:t>R4-2504763 WF for [114bis][328] TRP_TRS_MIMO_OTA_Ph3</w:t>
      </w:r>
    </w:p>
    <w:p w14:paraId="251F126B" w14:textId="53202126" w:rsidR="00901990" w:rsidRPr="00B85E86" w:rsidRDefault="00646F0E" w:rsidP="00B85E86">
      <w:pPr>
        <w:pStyle w:val="ListParagraph"/>
        <w:numPr>
          <w:ilvl w:val="0"/>
          <w:numId w:val="47"/>
        </w:numPr>
        <w:ind w:firstLineChars="0"/>
        <w:rPr>
          <w:sz w:val="22"/>
          <w:szCs w:val="22"/>
          <w:lang w:val="sv-SE" w:eastAsia="ja-JP"/>
        </w:rPr>
      </w:pPr>
      <w:r w:rsidRPr="00A904F9">
        <w:rPr>
          <w:sz w:val="22"/>
          <w:szCs w:val="22"/>
          <w:lang w:val="sv-SE" w:eastAsia="ja-JP"/>
        </w:rPr>
        <w:t>TR 38.870 v18.4.0 Enhanced Over-the-Air (OTA) test methods for NR FR1 Total Radiated Power (TRP) and Total Radiated Sensitivity (TRS)</w:t>
      </w:r>
    </w:p>
    <w:sectPr w:rsidR="00901990" w:rsidRPr="00B85E86" w:rsidSect="00697136">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9ADACFC" w14:textId="77777777" w:rsidR="002349FF" w:rsidRDefault="002349FF">
      <w:r>
        <w:separator/>
      </w:r>
    </w:p>
  </w:endnote>
  <w:endnote w:type="continuationSeparator" w:id="0">
    <w:p w14:paraId="0A4C2148" w14:textId="77777777" w:rsidR="002349FF" w:rsidRDefault="002349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DengXian Light">
    <w:altName w:val="等线 Light"/>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1BFA2C1" w14:textId="77777777" w:rsidR="002349FF" w:rsidRDefault="002349FF">
      <w:r>
        <w:separator/>
      </w:r>
    </w:p>
  </w:footnote>
  <w:footnote w:type="continuationSeparator" w:id="0">
    <w:p w14:paraId="6DAD55E1" w14:textId="77777777" w:rsidR="002349FF" w:rsidRDefault="002349F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101B7A"/>
    <w:multiLevelType w:val="hybridMultilevel"/>
    <w:tmpl w:val="65A6F42E"/>
    <w:lvl w:ilvl="0" w:tplc="FFFFFFFF">
      <w:start w:val="1"/>
      <w:numFmt w:val="decimal"/>
      <w:lvlText w:val="%1."/>
      <w:lvlJc w:val="left"/>
      <w:pPr>
        <w:ind w:left="1292" w:hanging="440"/>
      </w:pPr>
      <w:rPr>
        <w:rFonts w:hint="default"/>
        <w:sz w:val="20"/>
      </w:rPr>
    </w:lvl>
    <w:lvl w:ilvl="1" w:tplc="FFFFFFFF">
      <w:start w:val="1"/>
      <w:numFmt w:val="bullet"/>
      <w:lvlText w:val=""/>
      <w:lvlJc w:val="left"/>
      <w:pPr>
        <w:ind w:left="1732" w:hanging="440"/>
      </w:pPr>
      <w:rPr>
        <w:rFonts w:ascii="Wingdings" w:hAnsi="Wingdings" w:hint="default"/>
      </w:rPr>
    </w:lvl>
    <w:lvl w:ilvl="2" w:tplc="FFFFFFFF">
      <w:start w:val="1"/>
      <w:numFmt w:val="bullet"/>
      <w:lvlText w:val=""/>
      <w:lvlJc w:val="left"/>
      <w:pPr>
        <w:ind w:left="2172" w:hanging="440"/>
      </w:pPr>
      <w:rPr>
        <w:rFonts w:ascii="Wingdings" w:hAnsi="Wingdings" w:hint="default"/>
      </w:rPr>
    </w:lvl>
    <w:lvl w:ilvl="3" w:tplc="FFFFFFFF" w:tentative="1">
      <w:start w:val="1"/>
      <w:numFmt w:val="bullet"/>
      <w:lvlText w:val=""/>
      <w:lvlJc w:val="left"/>
      <w:pPr>
        <w:ind w:left="2612" w:hanging="440"/>
      </w:pPr>
      <w:rPr>
        <w:rFonts w:ascii="Wingdings" w:hAnsi="Wingdings" w:hint="default"/>
      </w:rPr>
    </w:lvl>
    <w:lvl w:ilvl="4" w:tplc="FFFFFFFF" w:tentative="1">
      <w:start w:val="1"/>
      <w:numFmt w:val="bullet"/>
      <w:lvlText w:val=""/>
      <w:lvlJc w:val="left"/>
      <w:pPr>
        <w:ind w:left="3052" w:hanging="440"/>
      </w:pPr>
      <w:rPr>
        <w:rFonts w:ascii="Wingdings" w:hAnsi="Wingdings" w:hint="default"/>
      </w:rPr>
    </w:lvl>
    <w:lvl w:ilvl="5" w:tplc="FFFFFFFF" w:tentative="1">
      <w:start w:val="1"/>
      <w:numFmt w:val="bullet"/>
      <w:lvlText w:val=""/>
      <w:lvlJc w:val="left"/>
      <w:pPr>
        <w:ind w:left="3492" w:hanging="440"/>
      </w:pPr>
      <w:rPr>
        <w:rFonts w:ascii="Wingdings" w:hAnsi="Wingdings" w:hint="default"/>
      </w:rPr>
    </w:lvl>
    <w:lvl w:ilvl="6" w:tplc="FFFFFFFF" w:tentative="1">
      <w:start w:val="1"/>
      <w:numFmt w:val="bullet"/>
      <w:lvlText w:val=""/>
      <w:lvlJc w:val="left"/>
      <w:pPr>
        <w:ind w:left="3932" w:hanging="440"/>
      </w:pPr>
      <w:rPr>
        <w:rFonts w:ascii="Wingdings" w:hAnsi="Wingdings" w:hint="default"/>
      </w:rPr>
    </w:lvl>
    <w:lvl w:ilvl="7" w:tplc="FFFFFFFF" w:tentative="1">
      <w:start w:val="1"/>
      <w:numFmt w:val="bullet"/>
      <w:lvlText w:val=""/>
      <w:lvlJc w:val="left"/>
      <w:pPr>
        <w:ind w:left="4372" w:hanging="440"/>
      </w:pPr>
      <w:rPr>
        <w:rFonts w:ascii="Wingdings" w:hAnsi="Wingdings" w:hint="default"/>
      </w:rPr>
    </w:lvl>
    <w:lvl w:ilvl="8" w:tplc="FFFFFFFF" w:tentative="1">
      <w:start w:val="1"/>
      <w:numFmt w:val="bullet"/>
      <w:lvlText w:val=""/>
      <w:lvlJc w:val="left"/>
      <w:pPr>
        <w:ind w:left="4812" w:hanging="440"/>
      </w:pPr>
      <w:rPr>
        <w:rFonts w:ascii="Wingdings" w:hAnsi="Wingdings" w:hint="default"/>
      </w:rPr>
    </w:lvl>
  </w:abstractNum>
  <w:abstractNum w:abstractNumId="1" w15:restartNumberingAfterBreak="0">
    <w:nsid w:val="010004ED"/>
    <w:multiLevelType w:val="hybridMultilevel"/>
    <w:tmpl w:val="710C567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4851833"/>
    <w:multiLevelType w:val="hybridMultilevel"/>
    <w:tmpl w:val="2B443794"/>
    <w:lvl w:ilvl="0" w:tplc="D1A2D514">
      <w:start w:val="1"/>
      <w:numFmt w:val="bullet"/>
      <w:lvlText w:val="•"/>
      <w:lvlJc w:val="left"/>
      <w:pPr>
        <w:ind w:left="2348" w:hanging="360"/>
      </w:pPr>
      <w:rPr>
        <w:rFonts w:ascii="Arial" w:hAnsi="Arial" w:hint="default"/>
        <w:sz w:val="20"/>
      </w:rPr>
    </w:lvl>
    <w:lvl w:ilvl="1" w:tplc="04090003" w:tentative="1">
      <w:start w:val="1"/>
      <w:numFmt w:val="bullet"/>
      <w:lvlText w:val="o"/>
      <w:lvlJc w:val="left"/>
      <w:pPr>
        <w:ind w:left="3068" w:hanging="360"/>
      </w:pPr>
      <w:rPr>
        <w:rFonts w:ascii="Courier New" w:hAnsi="Courier New" w:cs="Courier New" w:hint="default"/>
      </w:rPr>
    </w:lvl>
    <w:lvl w:ilvl="2" w:tplc="04090005" w:tentative="1">
      <w:start w:val="1"/>
      <w:numFmt w:val="bullet"/>
      <w:lvlText w:val=""/>
      <w:lvlJc w:val="left"/>
      <w:pPr>
        <w:ind w:left="3788" w:hanging="360"/>
      </w:pPr>
      <w:rPr>
        <w:rFonts w:ascii="Wingdings" w:hAnsi="Wingdings" w:hint="default"/>
      </w:rPr>
    </w:lvl>
    <w:lvl w:ilvl="3" w:tplc="04090001" w:tentative="1">
      <w:start w:val="1"/>
      <w:numFmt w:val="bullet"/>
      <w:lvlText w:val=""/>
      <w:lvlJc w:val="left"/>
      <w:pPr>
        <w:ind w:left="4508" w:hanging="360"/>
      </w:pPr>
      <w:rPr>
        <w:rFonts w:ascii="Symbol" w:hAnsi="Symbol" w:hint="default"/>
      </w:rPr>
    </w:lvl>
    <w:lvl w:ilvl="4" w:tplc="04090003" w:tentative="1">
      <w:start w:val="1"/>
      <w:numFmt w:val="bullet"/>
      <w:lvlText w:val="o"/>
      <w:lvlJc w:val="left"/>
      <w:pPr>
        <w:ind w:left="5228" w:hanging="360"/>
      </w:pPr>
      <w:rPr>
        <w:rFonts w:ascii="Courier New" w:hAnsi="Courier New" w:cs="Courier New" w:hint="default"/>
      </w:rPr>
    </w:lvl>
    <w:lvl w:ilvl="5" w:tplc="04090005" w:tentative="1">
      <w:start w:val="1"/>
      <w:numFmt w:val="bullet"/>
      <w:lvlText w:val=""/>
      <w:lvlJc w:val="left"/>
      <w:pPr>
        <w:ind w:left="5948" w:hanging="360"/>
      </w:pPr>
      <w:rPr>
        <w:rFonts w:ascii="Wingdings" w:hAnsi="Wingdings" w:hint="default"/>
      </w:rPr>
    </w:lvl>
    <w:lvl w:ilvl="6" w:tplc="04090001" w:tentative="1">
      <w:start w:val="1"/>
      <w:numFmt w:val="bullet"/>
      <w:lvlText w:val=""/>
      <w:lvlJc w:val="left"/>
      <w:pPr>
        <w:ind w:left="6668" w:hanging="360"/>
      </w:pPr>
      <w:rPr>
        <w:rFonts w:ascii="Symbol" w:hAnsi="Symbol" w:hint="default"/>
      </w:rPr>
    </w:lvl>
    <w:lvl w:ilvl="7" w:tplc="04090003" w:tentative="1">
      <w:start w:val="1"/>
      <w:numFmt w:val="bullet"/>
      <w:lvlText w:val="o"/>
      <w:lvlJc w:val="left"/>
      <w:pPr>
        <w:ind w:left="7388" w:hanging="360"/>
      </w:pPr>
      <w:rPr>
        <w:rFonts w:ascii="Courier New" w:hAnsi="Courier New" w:cs="Courier New" w:hint="default"/>
      </w:rPr>
    </w:lvl>
    <w:lvl w:ilvl="8" w:tplc="04090005" w:tentative="1">
      <w:start w:val="1"/>
      <w:numFmt w:val="bullet"/>
      <w:lvlText w:val=""/>
      <w:lvlJc w:val="left"/>
      <w:pPr>
        <w:ind w:left="8108" w:hanging="360"/>
      </w:pPr>
      <w:rPr>
        <w:rFonts w:ascii="Wingdings" w:hAnsi="Wingdings" w:hint="default"/>
      </w:rPr>
    </w:lvl>
  </w:abstractNum>
  <w:abstractNum w:abstractNumId="3" w15:restartNumberingAfterBreak="0">
    <w:nsid w:val="0DB32B49"/>
    <w:multiLevelType w:val="hybridMultilevel"/>
    <w:tmpl w:val="7C52E8AC"/>
    <w:lvl w:ilvl="0" w:tplc="04090019">
      <w:start w:val="1"/>
      <w:numFmt w:val="lowerLetter"/>
      <w:lvlText w:val="%1)"/>
      <w:lvlJc w:val="left"/>
      <w:pPr>
        <w:ind w:left="1500" w:hanging="420"/>
      </w:pPr>
    </w:lvl>
    <w:lvl w:ilvl="1" w:tplc="04090019" w:tentative="1">
      <w:start w:val="1"/>
      <w:numFmt w:val="lowerLetter"/>
      <w:lvlText w:val="%2)"/>
      <w:lvlJc w:val="left"/>
      <w:pPr>
        <w:ind w:left="1920" w:hanging="420"/>
      </w:pPr>
    </w:lvl>
    <w:lvl w:ilvl="2" w:tplc="0409001B" w:tentative="1">
      <w:start w:val="1"/>
      <w:numFmt w:val="lowerRoman"/>
      <w:lvlText w:val="%3."/>
      <w:lvlJc w:val="right"/>
      <w:pPr>
        <w:ind w:left="2340" w:hanging="420"/>
      </w:pPr>
    </w:lvl>
    <w:lvl w:ilvl="3" w:tplc="0409000F" w:tentative="1">
      <w:start w:val="1"/>
      <w:numFmt w:val="decimal"/>
      <w:lvlText w:val="%4."/>
      <w:lvlJc w:val="left"/>
      <w:pPr>
        <w:ind w:left="2760" w:hanging="420"/>
      </w:pPr>
    </w:lvl>
    <w:lvl w:ilvl="4" w:tplc="04090019" w:tentative="1">
      <w:start w:val="1"/>
      <w:numFmt w:val="lowerLetter"/>
      <w:lvlText w:val="%5)"/>
      <w:lvlJc w:val="left"/>
      <w:pPr>
        <w:ind w:left="3180" w:hanging="420"/>
      </w:pPr>
    </w:lvl>
    <w:lvl w:ilvl="5" w:tplc="0409001B" w:tentative="1">
      <w:start w:val="1"/>
      <w:numFmt w:val="lowerRoman"/>
      <w:lvlText w:val="%6."/>
      <w:lvlJc w:val="right"/>
      <w:pPr>
        <w:ind w:left="3600" w:hanging="420"/>
      </w:pPr>
    </w:lvl>
    <w:lvl w:ilvl="6" w:tplc="0409000F" w:tentative="1">
      <w:start w:val="1"/>
      <w:numFmt w:val="decimal"/>
      <w:lvlText w:val="%7."/>
      <w:lvlJc w:val="left"/>
      <w:pPr>
        <w:ind w:left="4020" w:hanging="420"/>
      </w:pPr>
    </w:lvl>
    <w:lvl w:ilvl="7" w:tplc="04090019" w:tentative="1">
      <w:start w:val="1"/>
      <w:numFmt w:val="lowerLetter"/>
      <w:lvlText w:val="%8)"/>
      <w:lvlJc w:val="left"/>
      <w:pPr>
        <w:ind w:left="4440" w:hanging="420"/>
      </w:pPr>
    </w:lvl>
    <w:lvl w:ilvl="8" w:tplc="0409001B" w:tentative="1">
      <w:start w:val="1"/>
      <w:numFmt w:val="lowerRoman"/>
      <w:lvlText w:val="%9."/>
      <w:lvlJc w:val="right"/>
      <w:pPr>
        <w:ind w:left="4860" w:hanging="420"/>
      </w:pPr>
    </w:lvl>
  </w:abstractNum>
  <w:abstractNum w:abstractNumId="4" w15:restartNumberingAfterBreak="0">
    <w:nsid w:val="10E42856"/>
    <w:multiLevelType w:val="hybridMultilevel"/>
    <w:tmpl w:val="36BC23D4"/>
    <w:lvl w:ilvl="0" w:tplc="5A12EDC0">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PMingLiU" w:hAnsi="PMingLiU" w:cs="PMingLiU" w:hint="default"/>
      </w:rPr>
    </w:lvl>
    <w:lvl w:ilvl="2" w:tplc="5C348F1C">
      <w:start w:val="4"/>
      <w:numFmt w:val="bullet"/>
      <w:lvlText w:val="-"/>
      <w:lvlJc w:val="left"/>
      <w:pPr>
        <w:ind w:left="2160" w:hanging="360"/>
      </w:pPr>
      <w:rPr>
        <w:rFonts w:ascii="Times New Roman" w:eastAsia="SimSun" w:hAnsi="Times New Roman" w:cs="Times New Roman" w:hint="default"/>
      </w:rPr>
    </w:lvl>
    <w:lvl w:ilvl="3" w:tplc="04090005">
      <w:start w:val="1"/>
      <w:numFmt w:val="bullet"/>
      <w:lvlText w:val=""/>
      <w:lvlJc w:val="left"/>
      <w:pPr>
        <w:ind w:left="2880" w:hanging="360"/>
      </w:pPr>
      <w:rPr>
        <w:rFonts w:ascii="Wingdings" w:hAnsi="Wingdings" w:hint="default"/>
      </w:rPr>
    </w:lvl>
    <w:lvl w:ilvl="4" w:tplc="04090003">
      <w:start w:val="1"/>
      <w:numFmt w:val="bullet"/>
      <w:lvlText w:val="o"/>
      <w:lvlJc w:val="left"/>
      <w:pPr>
        <w:ind w:left="3600" w:hanging="360"/>
      </w:pPr>
      <w:rPr>
        <w:rFonts w:ascii="PMingLiU" w:hAnsi="PMingLiU" w:cs="PMingLiU" w:hint="default"/>
      </w:rPr>
    </w:lvl>
    <w:lvl w:ilvl="5" w:tplc="04090005" w:tentative="1">
      <w:start w:val="1"/>
      <w:numFmt w:val="bullet"/>
      <w:lvlText w:val=""/>
      <w:lvlJc w:val="left"/>
      <w:pPr>
        <w:ind w:left="4320" w:hanging="360"/>
      </w:pPr>
      <w:rPr>
        <w:rFonts w:ascii="DengXian Light" w:hAnsi="DengXian Light" w:hint="default"/>
      </w:rPr>
    </w:lvl>
    <w:lvl w:ilvl="6" w:tplc="04090001" w:tentative="1">
      <w:start w:val="1"/>
      <w:numFmt w:val="bullet"/>
      <w:lvlText w:val=""/>
      <w:lvlJc w:val="left"/>
      <w:pPr>
        <w:ind w:left="5040" w:hanging="360"/>
      </w:pPr>
      <w:rPr>
        <w:rFonts w:ascii="Tahoma" w:hAnsi="Tahoma" w:hint="default"/>
      </w:rPr>
    </w:lvl>
    <w:lvl w:ilvl="7" w:tplc="04090003" w:tentative="1">
      <w:start w:val="1"/>
      <w:numFmt w:val="bullet"/>
      <w:lvlText w:val="o"/>
      <w:lvlJc w:val="left"/>
      <w:pPr>
        <w:ind w:left="5760" w:hanging="360"/>
      </w:pPr>
      <w:rPr>
        <w:rFonts w:ascii="PMingLiU" w:hAnsi="PMingLiU" w:cs="PMingLiU" w:hint="default"/>
      </w:rPr>
    </w:lvl>
    <w:lvl w:ilvl="8" w:tplc="04090005" w:tentative="1">
      <w:start w:val="1"/>
      <w:numFmt w:val="bullet"/>
      <w:lvlText w:val=""/>
      <w:lvlJc w:val="left"/>
      <w:pPr>
        <w:ind w:left="6480" w:hanging="360"/>
      </w:pPr>
      <w:rPr>
        <w:rFonts w:ascii="DengXian Light" w:hAnsi="DengXian Light" w:hint="default"/>
      </w:rPr>
    </w:lvl>
  </w:abstractNum>
  <w:abstractNum w:abstractNumId="5" w15:restartNumberingAfterBreak="0">
    <w:nsid w:val="14BB7BB9"/>
    <w:multiLevelType w:val="hybridMultilevel"/>
    <w:tmpl w:val="7F429D3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178C0714"/>
    <w:multiLevelType w:val="hybridMultilevel"/>
    <w:tmpl w:val="5BB0DB2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1C621264"/>
    <w:multiLevelType w:val="hybridMultilevel"/>
    <w:tmpl w:val="6242F8C2"/>
    <w:lvl w:ilvl="0" w:tplc="BA0E46D2">
      <w:start w:val="1"/>
      <w:numFmt w:val="decimal"/>
      <w:lvlText w:val="%1."/>
      <w:lvlJc w:val="left"/>
      <w:pPr>
        <w:ind w:left="720" w:hanging="360"/>
      </w:pPr>
      <w:rPr>
        <w:rFonts w:hint="eastAsia"/>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D382E82"/>
    <w:multiLevelType w:val="hybridMultilevel"/>
    <w:tmpl w:val="CAC8FFBA"/>
    <w:lvl w:ilvl="0" w:tplc="BE1E10F4">
      <w:start w:val="1"/>
      <w:numFmt w:val="bullet"/>
      <w:lvlText w:val=""/>
      <w:lvlJc w:val="left"/>
      <w:pPr>
        <w:ind w:left="2348" w:hanging="360"/>
      </w:pPr>
      <w:rPr>
        <w:rFonts w:ascii="Wingdings" w:hAnsi="Wingdings" w:hint="default"/>
      </w:rPr>
    </w:lvl>
    <w:lvl w:ilvl="1" w:tplc="04090003" w:tentative="1">
      <w:start w:val="1"/>
      <w:numFmt w:val="bullet"/>
      <w:lvlText w:val="o"/>
      <w:lvlJc w:val="left"/>
      <w:pPr>
        <w:ind w:left="3068" w:hanging="360"/>
      </w:pPr>
      <w:rPr>
        <w:rFonts w:ascii="Courier New" w:hAnsi="Courier New" w:cs="Courier New" w:hint="default"/>
      </w:rPr>
    </w:lvl>
    <w:lvl w:ilvl="2" w:tplc="04090005" w:tentative="1">
      <w:start w:val="1"/>
      <w:numFmt w:val="bullet"/>
      <w:lvlText w:val=""/>
      <w:lvlJc w:val="left"/>
      <w:pPr>
        <w:ind w:left="3788" w:hanging="360"/>
      </w:pPr>
      <w:rPr>
        <w:rFonts w:ascii="Wingdings" w:hAnsi="Wingdings" w:hint="default"/>
      </w:rPr>
    </w:lvl>
    <w:lvl w:ilvl="3" w:tplc="04090001" w:tentative="1">
      <w:start w:val="1"/>
      <w:numFmt w:val="bullet"/>
      <w:lvlText w:val=""/>
      <w:lvlJc w:val="left"/>
      <w:pPr>
        <w:ind w:left="4508" w:hanging="360"/>
      </w:pPr>
      <w:rPr>
        <w:rFonts w:ascii="Symbol" w:hAnsi="Symbol" w:hint="default"/>
      </w:rPr>
    </w:lvl>
    <w:lvl w:ilvl="4" w:tplc="04090003" w:tentative="1">
      <w:start w:val="1"/>
      <w:numFmt w:val="bullet"/>
      <w:lvlText w:val="o"/>
      <w:lvlJc w:val="left"/>
      <w:pPr>
        <w:ind w:left="5228" w:hanging="360"/>
      </w:pPr>
      <w:rPr>
        <w:rFonts w:ascii="Courier New" w:hAnsi="Courier New" w:cs="Courier New" w:hint="default"/>
      </w:rPr>
    </w:lvl>
    <w:lvl w:ilvl="5" w:tplc="04090005" w:tentative="1">
      <w:start w:val="1"/>
      <w:numFmt w:val="bullet"/>
      <w:lvlText w:val=""/>
      <w:lvlJc w:val="left"/>
      <w:pPr>
        <w:ind w:left="5948" w:hanging="360"/>
      </w:pPr>
      <w:rPr>
        <w:rFonts w:ascii="Wingdings" w:hAnsi="Wingdings" w:hint="default"/>
      </w:rPr>
    </w:lvl>
    <w:lvl w:ilvl="6" w:tplc="04090001" w:tentative="1">
      <w:start w:val="1"/>
      <w:numFmt w:val="bullet"/>
      <w:lvlText w:val=""/>
      <w:lvlJc w:val="left"/>
      <w:pPr>
        <w:ind w:left="6668" w:hanging="360"/>
      </w:pPr>
      <w:rPr>
        <w:rFonts w:ascii="Symbol" w:hAnsi="Symbol" w:hint="default"/>
      </w:rPr>
    </w:lvl>
    <w:lvl w:ilvl="7" w:tplc="04090003" w:tentative="1">
      <w:start w:val="1"/>
      <w:numFmt w:val="bullet"/>
      <w:lvlText w:val="o"/>
      <w:lvlJc w:val="left"/>
      <w:pPr>
        <w:ind w:left="7388" w:hanging="360"/>
      </w:pPr>
      <w:rPr>
        <w:rFonts w:ascii="Courier New" w:hAnsi="Courier New" w:cs="Courier New" w:hint="default"/>
      </w:rPr>
    </w:lvl>
    <w:lvl w:ilvl="8" w:tplc="04090005" w:tentative="1">
      <w:start w:val="1"/>
      <w:numFmt w:val="bullet"/>
      <w:lvlText w:val=""/>
      <w:lvlJc w:val="left"/>
      <w:pPr>
        <w:ind w:left="8108" w:hanging="360"/>
      </w:pPr>
      <w:rPr>
        <w:rFonts w:ascii="Wingdings" w:hAnsi="Wingdings" w:hint="default"/>
      </w:rPr>
    </w:lvl>
  </w:abstractNum>
  <w:abstractNum w:abstractNumId="9" w15:restartNumberingAfterBreak="0">
    <w:nsid w:val="2165498A"/>
    <w:multiLevelType w:val="hybridMultilevel"/>
    <w:tmpl w:val="DE76E58C"/>
    <w:lvl w:ilvl="0" w:tplc="0409000F">
      <w:start w:val="1"/>
      <w:numFmt w:val="decimal"/>
      <w:lvlText w:val="%1."/>
      <w:lvlJc w:val="left"/>
      <w:pPr>
        <w:ind w:left="2160" w:hanging="1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3C31913"/>
    <w:multiLevelType w:val="hybridMultilevel"/>
    <w:tmpl w:val="5FF4A16E"/>
    <w:lvl w:ilvl="0" w:tplc="789A4484">
      <w:start w:val="8"/>
      <w:numFmt w:val="lowerRoman"/>
      <w:lvlText w:val="%1."/>
      <w:lvlJc w:val="right"/>
      <w:pPr>
        <w:ind w:left="2160" w:hanging="18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46E3C09"/>
    <w:multiLevelType w:val="hybridMultilevel"/>
    <w:tmpl w:val="BEAA1BE4"/>
    <w:lvl w:ilvl="0" w:tplc="EC6A43D6">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9FF64BA"/>
    <w:multiLevelType w:val="hybridMultilevel"/>
    <w:tmpl w:val="FD483F4C"/>
    <w:lvl w:ilvl="0" w:tplc="0410001B">
      <w:start w:val="1"/>
      <w:numFmt w:val="lowerRoman"/>
      <w:lvlText w:val="%1."/>
      <w:lvlJc w:val="right"/>
      <w:pPr>
        <w:ind w:left="2340" w:hanging="360"/>
      </w:pPr>
    </w:lvl>
    <w:lvl w:ilvl="1" w:tplc="04100019" w:tentative="1">
      <w:start w:val="1"/>
      <w:numFmt w:val="lowerLetter"/>
      <w:lvlText w:val="%2."/>
      <w:lvlJc w:val="left"/>
      <w:pPr>
        <w:ind w:left="3060" w:hanging="360"/>
      </w:pPr>
    </w:lvl>
    <w:lvl w:ilvl="2" w:tplc="0410001B" w:tentative="1">
      <w:start w:val="1"/>
      <w:numFmt w:val="lowerRoman"/>
      <w:lvlText w:val="%3."/>
      <w:lvlJc w:val="right"/>
      <w:pPr>
        <w:ind w:left="3780" w:hanging="180"/>
      </w:pPr>
    </w:lvl>
    <w:lvl w:ilvl="3" w:tplc="0410000F" w:tentative="1">
      <w:start w:val="1"/>
      <w:numFmt w:val="decimal"/>
      <w:lvlText w:val="%4."/>
      <w:lvlJc w:val="left"/>
      <w:pPr>
        <w:ind w:left="4500" w:hanging="360"/>
      </w:pPr>
    </w:lvl>
    <w:lvl w:ilvl="4" w:tplc="04100019" w:tentative="1">
      <w:start w:val="1"/>
      <w:numFmt w:val="lowerLetter"/>
      <w:lvlText w:val="%5."/>
      <w:lvlJc w:val="left"/>
      <w:pPr>
        <w:ind w:left="5220" w:hanging="360"/>
      </w:pPr>
    </w:lvl>
    <w:lvl w:ilvl="5" w:tplc="0410001B" w:tentative="1">
      <w:start w:val="1"/>
      <w:numFmt w:val="lowerRoman"/>
      <w:lvlText w:val="%6."/>
      <w:lvlJc w:val="right"/>
      <w:pPr>
        <w:ind w:left="5940" w:hanging="180"/>
      </w:pPr>
    </w:lvl>
    <w:lvl w:ilvl="6" w:tplc="0410000F" w:tentative="1">
      <w:start w:val="1"/>
      <w:numFmt w:val="decimal"/>
      <w:lvlText w:val="%7."/>
      <w:lvlJc w:val="left"/>
      <w:pPr>
        <w:ind w:left="6660" w:hanging="360"/>
      </w:pPr>
    </w:lvl>
    <w:lvl w:ilvl="7" w:tplc="04100019" w:tentative="1">
      <w:start w:val="1"/>
      <w:numFmt w:val="lowerLetter"/>
      <w:lvlText w:val="%8."/>
      <w:lvlJc w:val="left"/>
      <w:pPr>
        <w:ind w:left="7380" w:hanging="360"/>
      </w:pPr>
    </w:lvl>
    <w:lvl w:ilvl="8" w:tplc="0410001B" w:tentative="1">
      <w:start w:val="1"/>
      <w:numFmt w:val="lowerRoman"/>
      <w:lvlText w:val="%9."/>
      <w:lvlJc w:val="right"/>
      <w:pPr>
        <w:ind w:left="8100" w:hanging="180"/>
      </w:pPr>
    </w:lvl>
  </w:abstractNum>
  <w:abstractNum w:abstractNumId="13" w15:restartNumberingAfterBreak="0">
    <w:nsid w:val="2D3F7420"/>
    <w:multiLevelType w:val="hybridMultilevel"/>
    <w:tmpl w:val="5E0C8A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D892663"/>
    <w:multiLevelType w:val="hybridMultilevel"/>
    <w:tmpl w:val="D9869D1A"/>
    <w:lvl w:ilvl="0" w:tplc="E176F578">
      <w:start w:val="5"/>
      <w:numFmt w:val="decimal"/>
      <w:lvlText w:val="%1."/>
      <w:lvlJc w:val="left"/>
      <w:pPr>
        <w:ind w:left="720" w:hanging="360"/>
      </w:pPr>
      <w:rPr>
        <w:rFonts w:hint="eastAsia"/>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3883622"/>
    <w:multiLevelType w:val="hybridMultilevel"/>
    <w:tmpl w:val="F87417B8"/>
    <w:lvl w:ilvl="0" w:tplc="7A70A196">
      <w:start w:val="11"/>
      <w:numFmt w:val="decimal"/>
      <w:lvlText w:val="%1."/>
      <w:lvlJc w:val="left"/>
      <w:pPr>
        <w:ind w:left="720" w:hanging="360"/>
      </w:pPr>
      <w:rPr>
        <w:sz w:val="20"/>
      </w:rPr>
    </w:lvl>
    <w:lvl w:ilvl="1" w:tplc="04090019">
      <w:start w:val="1"/>
      <w:numFmt w:val="lowerLetter"/>
      <w:lvlText w:val="%2."/>
      <w:lvlJc w:val="left"/>
      <w:pPr>
        <w:ind w:left="1440" w:hanging="360"/>
      </w:pPr>
    </w:lvl>
    <w:lvl w:ilvl="2" w:tplc="0409000F">
      <w:start w:val="1"/>
      <w:numFmt w:val="decimal"/>
      <w:lvlText w:val="%3."/>
      <w:lvlJc w:val="left"/>
      <w:pPr>
        <w:ind w:left="2160" w:hanging="180"/>
      </w:pPr>
      <w:rPr>
        <w:rFonts w:hint="default"/>
      </w:r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15:restartNumberingAfterBreak="0">
    <w:nsid w:val="341000D5"/>
    <w:multiLevelType w:val="hybridMultilevel"/>
    <w:tmpl w:val="3C4A3C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5EA1FB1"/>
    <w:multiLevelType w:val="hybridMultilevel"/>
    <w:tmpl w:val="2B860536"/>
    <w:lvl w:ilvl="0" w:tplc="52A28C9E">
      <w:numFmt w:val="bullet"/>
      <w:lvlText w:val="-"/>
      <w:lvlJc w:val="left"/>
      <w:pPr>
        <w:ind w:left="555" w:hanging="360"/>
      </w:pPr>
      <w:rPr>
        <w:rFonts w:ascii="Times New Roman" w:eastAsia="DengXian" w:hAnsi="Times New Roman" w:cs="Times New Roman" w:hint="default"/>
      </w:rPr>
    </w:lvl>
    <w:lvl w:ilvl="1" w:tplc="04090003" w:tentative="1">
      <w:start w:val="1"/>
      <w:numFmt w:val="bullet"/>
      <w:lvlText w:val=""/>
      <w:lvlJc w:val="left"/>
      <w:pPr>
        <w:ind w:left="1035" w:hanging="420"/>
      </w:pPr>
      <w:rPr>
        <w:rFonts w:ascii="Wingdings" w:hAnsi="Wingdings" w:hint="default"/>
      </w:rPr>
    </w:lvl>
    <w:lvl w:ilvl="2" w:tplc="04090005" w:tentative="1">
      <w:start w:val="1"/>
      <w:numFmt w:val="bullet"/>
      <w:lvlText w:val=""/>
      <w:lvlJc w:val="left"/>
      <w:pPr>
        <w:ind w:left="1455" w:hanging="420"/>
      </w:pPr>
      <w:rPr>
        <w:rFonts w:ascii="Wingdings" w:hAnsi="Wingdings" w:hint="default"/>
      </w:rPr>
    </w:lvl>
    <w:lvl w:ilvl="3" w:tplc="04090001" w:tentative="1">
      <w:start w:val="1"/>
      <w:numFmt w:val="bullet"/>
      <w:lvlText w:val=""/>
      <w:lvlJc w:val="left"/>
      <w:pPr>
        <w:ind w:left="1875" w:hanging="420"/>
      </w:pPr>
      <w:rPr>
        <w:rFonts w:ascii="Wingdings" w:hAnsi="Wingdings" w:hint="default"/>
      </w:rPr>
    </w:lvl>
    <w:lvl w:ilvl="4" w:tplc="04090003" w:tentative="1">
      <w:start w:val="1"/>
      <w:numFmt w:val="bullet"/>
      <w:lvlText w:val=""/>
      <w:lvlJc w:val="left"/>
      <w:pPr>
        <w:ind w:left="2295" w:hanging="420"/>
      </w:pPr>
      <w:rPr>
        <w:rFonts w:ascii="Wingdings" w:hAnsi="Wingdings" w:hint="default"/>
      </w:rPr>
    </w:lvl>
    <w:lvl w:ilvl="5" w:tplc="04090005" w:tentative="1">
      <w:start w:val="1"/>
      <w:numFmt w:val="bullet"/>
      <w:lvlText w:val=""/>
      <w:lvlJc w:val="left"/>
      <w:pPr>
        <w:ind w:left="2715" w:hanging="420"/>
      </w:pPr>
      <w:rPr>
        <w:rFonts w:ascii="Wingdings" w:hAnsi="Wingdings" w:hint="default"/>
      </w:rPr>
    </w:lvl>
    <w:lvl w:ilvl="6" w:tplc="04090001" w:tentative="1">
      <w:start w:val="1"/>
      <w:numFmt w:val="bullet"/>
      <w:lvlText w:val=""/>
      <w:lvlJc w:val="left"/>
      <w:pPr>
        <w:ind w:left="3135" w:hanging="420"/>
      </w:pPr>
      <w:rPr>
        <w:rFonts w:ascii="Wingdings" w:hAnsi="Wingdings" w:hint="default"/>
      </w:rPr>
    </w:lvl>
    <w:lvl w:ilvl="7" w:tplc="04090003" w:tentative="1">
      <w:start w:val="1"/>
      <w:numFmt w:val="bullet"/>
      <w:lvlText w:val=""/>
      <w:lvlJc w:val="left"/>
      <w:pPr>
        <w:ind w:left="3555" w:hanging="420"/>
      </w:pPr>
      <w:rPr>
        <w:rFonts w:ascii="Wingdings" w:hAnsi="Wingdings" w:hint="default"/>
      </w:rPr>
    </w:lvl>
    <w:lvl w:ilvl="8" w:tplc="04090005" w:tentative="1">
      <w:start w:val="1"/>
      <w:numFmt w:val="bullet"/>
      <w:lvlText w:val=""/>
      <w:lvlJc w:val="left"/>
      <w:pPr>
        <w:ind w:left="3975" w:hanging="420"/>
      </w:pPr>
      <w:rPr>
        <w:rFonts w:ascii="Wingdings" w:hAnsi="Wingdings" w:hint="default"/>
      </w:rPr>
    </w:lvl>
  </w:abstractNum>
  <w:abstractNum w:abstractNumId="18" w15:restartNumberingAfterBreak="0">
    <w:nsid w:val="37A57282"/>
    <w:multiLevelType w:val="hybridMultilevel"/>
    <w:tmpl w:val="6242F8C2"/>
    <w:lvl w:ilvl="0" w:tplc="BA0E46D2">
      <w:start w:val="1"/>
      <w:numFmt w:val="decimal"/>
      <w:lvlText w:val="%1."/>
      <w:lvlJc w:val="left"/>
      <w:pPr>
        <w:ind w:left="720" w:hanging="360"/>
      </w:pPr>
      <w:rPr>
        <w:rFonts w:hint="eastAsia"/>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80713E3"/>
    <w:multiLevelType w:val="hybridMultilevel"/>
    <w:tmpl w:val="3ABE10D2"/>
    <w:lvl w:ilvl="0" w:tplc="EC6A43D6">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AD37A3D"/>
    <w:multiLevelType w:val="multilevel"/>
    <w:tmpl w:val="94948788"/>
    <w:lvl w:ilvl="0">
      <w:start w:val="1"/>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21" w15:restartNumberingAfterBreak="0">
    <w:nsid w:val="43293C57"/>
    <w:multiLevelType w:val="hybridMultilevel"/>
    <w:tmpl w:val="05B41110"/>
    <w:lvl w:ilvl="0" w:tplc="0C626C8E">
      <w:start w:val="5"/>
      <w:numFmt w:val="decimal"/>
      <w:lvlText w:val="%1."/>
      <w:lvlJc w:val="left"/>
      <w:pPr>
        <w:ind w:left="720" w:hanging="360"/>
      </w:pPr>
      <w:rPr>
        <w:rFonts w:hint="eastAsia"/>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4F119DC"/>
    <w:multiLevelType w:val="hybridMultilevel"/>
    <w:tmpl w:val="93941E1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4877311A"/>
    <w:multiLevelType w:val="hybridMultilevel"/>
    <w:tmpl w:val="B9E2B7F2"/>
    <w:lvl w:ilvl="0" w:tplc="5A12EDC0">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9C3719C"/>
    <w:multiLevelType w:val="hybridMultilevel"/>
    <w:tmpl w:val="C6CC27A0"/>
    <w:lvl w:ilvl="0" w:tplc="04190003">
      <w:start w:val="1"/>
      <w:numFmt w:val="bullet"/>
      <w:lvlText w:val="o"/>
      <w:lvlJc w:val="left"/>
      <w:pPr>
        <w:ind w:left="928" w:hanging="360"/>
      </w:pPr>
      <w:rPr>
        <w:rFonts w:ascii="Courier New" w:hAnsi="Courier New" w:cs="Courier New"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5" w15:restartNumberingAfterBreak="0">
    <w:nsid w:val="49E46545"/>
    <w:multiLevelType w:val="hybridMultilevel"/>
    <w:tmpl w:val="C6508388"/>
    <w:lvl w:ilvl="0" w:tplc="5A12EDC0">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EC17C81"/>
    <w:multiLevelType w:val="hybridMultilevel"/>
    <w:tmpl w:val="51EC34AC"/>
    <w:lvl w:ilvl="0" w:tplc="0409000F">
      <w:start w:val="1"/>
      <w:numFmt w:val="decimal"/>
      <w:lvlText w:val="%1."/>
      <w:lvlJc w:val="left"/>
      <w:pPr>
        <w:ind w:left="4020" w:hanging="420"/>
      </w:pPr>
    </w:lvl>
    <w:lvl w:ilvl="1" w:tplc="04090019" w:tentative="1">
      <w:start w:val="1"/>
      <w:numFmt w:val="lowerLetter"/>
      <w:lvlText w:val="%2)"/>
      <w:lvlJc w:val="left"/>
      <w:pPr>
        <w:ind w:left="4440" w:hanging="420"/>
      </w:pPr>
    </w:lvl>
    <w:lvl w:ilvl="2" w:tplc="0409001B" w:tentative="1">
      <w:start w:val="1"/>
      <w:numFmt w:val="lowerRoman"/>
      <w:lvlText w:val="%3."/>
      <w:lvlJc w:val="right"/>
      <w:pPr>
        <w:ind w:left="4860" w:hanging="420"/>
      </w:pPr>
    </w:lvl>
    <w:lvl w:ilvl="3" w:tplc="0409000F" w:tentative="1">
      <w:start w:val="1"/>
      <w:numFmt w:val="decimal"/>
      <w:lvlText w:val="%4."/>
      <w:lvlJc w:val="left"/>
      <w:pPr>
        <w:ind w:left="5280" w:hanging="420"/>
      </w:pPr>
    </w:lvl>
    <w:lvl w:ilvl="4" w:tplc="04090019" w:tentative="1">
      <w:start w:val="1"/>
      <w:numFmt w:val="lowerLetter"/>
      <w:lvlText w:val="%5)"/>
      <w:lvlJc w:val="left"/>
      <w:pPr>
        <w:ind w:left="5700" w:hanging="420"/>
      </w:pPr>
    </w:lvl>
    <w:lvl w:ilvl="5" w:tplc="0409001B" w:tentative="1">
      <w:start w:val="1"/>
      <w:numFmt w:val="lowerRoman"/>
      <w:lvlText w:val="%6."/>
      <w:lvlJc w:val="right"/>
      <w:pPr>
        <w:ind w:left="6120" w:hanging="420"/>
      </w:pPr>
    </w:lvl>
    <w:lvl w:ilvl="6" w:tplc="0409000F" w:tentative="1">
      <w:start w:val="1"/>
      <w:numFmt w:val="decimal"/>
      <w:lvlText w:val="%7."/>
      <w:lvlJc w:val="left"/>
      <w:pPr>
        <w:ind w:left="6540" w:hanging="420"/>
      </w:pPr>
    </w:lvl>
    <w:lvl w:ilvl="7" w:tplc="04090019" w:tentative="1">
      <w:start w:val="1"/>
      <w:numFmt w:val="lowerLetter"/>
      <w:lvlText w:val="%8)"/>
      <w:lvlJc w:val="left"/>
      <w:pPr>
        <w:ind w:left="6960" w:hanging="420"/>
      </w:pPr>
    </w:lvl>
    <w:lvl w:ilvl="8" w:tplc="0409001B" w:tentative="1">
      <w:start w:val="1"/>
      <w:numFmt w:val="lowerRoman"/>
      <w:lvlText w:val="%9."/>
      <w:lvlJc w:val="right"/>
      <w:pPr>
        <w:ind w:left="7380" w:hanging="420"/>
      </w:pPr>
    </w:lvl>
  </w:abstractNum>
  <w:abstractNum w:abstractNumId="27" w15:restartNumberingAfterBreak="0">
    <w:nsid w:val="4F8D14B5"/>
    <w:multiLevelType w:val="hybridMultilevel"/>
    <w:tmpl w:val="2000F9D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542B4423"/>
    <w:multiLevelType w:val="hybridMultilevel"/>
    <w:tmpl w:val="FE767C06"/>
    <w:lvl w:ilvl="0" w:tplc="D1A2D514">
      <w:start w:val="1"/>
      <w:numFmt w:val="bullet"/>
      <w:lvlText w:val="•"/>
      <w:lvlJc w:val="left"/>
      <w:pPr>
        <w:ind w:left="720" w:hanging="360"/>
      </w:pPr>
      <w:rPr>
        <w:rFonts w:ascii="Arial" w:hAnsi="Arial" w:hint="default"/>
        <w:sz w:val="20"/>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58B73482"/>
    <w:multiLevelType w:val="hybridMultilevel"/>
    <w:tmpl w:val="6F023BBC"/>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8090001">
      <w:start w:val="1"/>
      <w:numFmt w:val="bullet"/>
      <w:lvlText w:val=""/>
      <w:lvlJc w:val="left"/>
      <w:pPr>
        <w:ind w:left="3816" w:hanging="360"/>
      </w:pPr>
      <w:rPr>
        <w:rFonts w:ascii="Symbol" w:hAnsi="Symbol"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0" w15:restartNumberingAfterBreak="0">
    <w:nsid w:val="59F71CC9"/>
    <w:multiLevelType w:val="hybridMultilevel"/>
    <w:tmpl w:val="14126F50"/>
    <w:lvl w:ilvl="0" w:tplc="7A70A196">
      <w:start w:val="11"/>
      <w:numFmt w:val="decimal"/>
      <w:lvlText w:val="%1."/>
      <w:lvlJc w:val="left"/>
      <w:pPr>
        <w:ind w:left="720" w:hanging="360"/>
      </w:pPr>
      <w:rPr>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1" w15:restartNumberingAfterBreak="0">
    <w:nsid w:val="5C7D7995"/>
    <w:multiLevelType w:val="hybridMultilevel"/>
    <w:tmpl w:val="429811A6"/>
    <w:lvl w:ilvl="0" w:tplc="EC6A43D6">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EAD628A"/>
    <w:multiLevelType w:val="hybridMultilevel"/>
    <w:tmpl w:val="2E20CC1E"/>
    <w:lvl w:ilvl="0" w:tplc="C2C0E6AA">
      <w:start w:val="1"/>
      <w:numFmt w:val="decimal"/>
      <w:lvlText w:val="%1."/>
      <w:lvlJc w:val="left"/>
      <w:pPr>
        <w:ind w:left="720" w:hanging="360"/>
      </w:pPr>
      <w:rPr>
        <w:rFonts w:hint="eastAsia"/>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FC0025F"/>
    <w:multiLevelType w:val="hybridMultilevel"/>
    <w:tmpl w:val="331E6B14"/>
    <w:lvl w:ilvl="0" w:tplc="0409000F">
      <w:start w:val="1"/>
      <w:numFmt w:val="decimal"/>
      <w:lvlText w:val="%1."/>
      <w:lvlJc w:val="left"/>
      <w:pPr>
        <w:ind w:left="2340" w:hanging="360"/>
      </w:pPr>
    </w:lvl>
    <w:lvl w:ilvl="1" w:tplc="04090019" w:tentative="1">
      <w:start w:val="1"/>
      <w:numFmt w:val="lowerLetter"/>
      <w:lvlText w:val="%2."/>
      <w:lvlJc w:val="left"/>
      <w:pPr>
        <w:ind w:left="3060" w:hanging="360"/>
      </w:pPr>
    </w:lvl>
    <w:lvl w:ilvl="2" w:tplc="0409001B" w:tentative="1">
      <w:start w:val="1"/>
      <w:numFmt w:val="lowerRoman"/>
      <w:lvlText w:val="%3."/>
      <w:lvlJc w:val="right"/>
      <w:pPr>
        <w:ind w:left="3780" w:hanging="180"/>
      </w:pPr>
    </w:lvl>
    <w:lvl w:ilvl="3" w:tplc="0409000F" w:tentative="1">
      <w:start w:val="1"/>
      <w:numFmt w:val="decimal"/>
      <w:lvlText w:val="%4."/>
      <w:lvlJc w:val="left"/>
      <w:pPr>
        <w:ind w:left="4500" w:hanging="360"/>
      </w:pPr>
    </w:lvl>
    <w:lvl w:ilvl="4" w:tplc="04090019" w:tentative="1">
      <w:start w:val="1"/>
      <w:numFmt w:val="lowerLetter"/>
      <w:lvlText w:val="%5."/>
      <w:lvlJc w:val="left"/>
      <w:pPr>
        <w:ind w:left="5220" w:hanging="360"/>
      </w:pPr>
    </w:lvl>
    <w:lvl w:ilvl="5" w:tplc="0409001B" w:tentative="1">
      <w:start w:val="1"/>
      <w:numFmt w:val="lowerRoman"/>
      <w:lvlText w:val="%6."/>
      <w:lvlJc w:val="right"/>
      <w:pPr>
        <w:ind w:left="5940" w:hanging="180"/>
      </w:pPr>
    </w:lvl>
    <w:lvl w:ilvl="6" w:tplc="0409000F" w:tentative="1">
      <w:start w:val="1"/>
      <w:numFmt w:val="decimal"/>
      <w:lvlText w:val="%7."/>
      <w:lvlJc w:val="left"/>
      <w:pPr>
        <w:ind w:left="6660" w:hanging="360"/>
      </w:pPr>
    </w:lvl>
    <w:lvl w:ilvl="7" w:tplc="04090019" w:tentative="1">
      <w:start w:val="1"/>
      <w:numFmt w:val="lowerLetter"/>
      <w:lvlText w:val="%8."/>
      <w:lvlJc w:val="left"/>
      <w:pPr>
        <w:ind w:left="7380" w:hanging="360"/>
      </w:pPr>
    </w:lvl>
    <w:lvl w:ilvl="8" w:tplc="0409001B" w:tentative="1">
      <w:start w:val="1"/>
      <w:numFmt w:val="lowerRoman"/>
      <w:lvlText w:val="%9."/>
      <w:lvlJc w:val="right"/>
      <w:pPr>
        <w:ind w:left="8100" w:hanging="180"/>
      </w:pPr>
    </w:lvl>
  </w:abstractNum>
  <w:abstractNum w:abstractNumId="34" w15:restartNumberingAfterBreak="0">
    <w:nsid w:val="61B8230F"/>
    <w:multiLevelType w:val="hybridMultilevel"/>
    <w:tmpl w:val="4CB2B0F0"/>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5" w15:restartNumberingAfterBreak="0">
    <w:nsid w:val="626911C9"/>
    <w:multiLevelType w:val="hybridMultilevel"/>
    <w:tmpl w:val="A8984F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90B2996"/>
    <w:multiLevelType w:val="hybridMultilevel"/>
    <w:tmpl w:val="4E14C33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6B23607C"/>
    <w:multiLevelType w:val="hybridMultilevel"/>
    <w:tmpl w:val="2D1E4B24"/>
    <w:lvl w:ilvl="0" w:tplc="EC6A43D6">
      <w:start w:val="1"/>
      <w:numFmt w:val="bullet"/>
      <w:lvlText w:val="•"/>
      <w:lvlJc w:val="left"/>
      <w:pPr>
        <w:ind w:left="936" w:hanging="360"/>
      </w:pPr>
      <w:rPr>
        <w:rFonts w:ascii="Arial" w:hAnsi="Arial" w:hint="default"/>
      </w:rPr>
    </w:lvl>
    <w:lvl w:ilvl="1" w:tplc="FFFFFFFF">
      <w:start w:val="1"/>
      <w:numFmt w:val="bullet"/>
      <w:lvlText w:val="o"/>
      <w:lvlJc w:val="left"/>
      <w:pPr>
        <w:ind w:left="1656" w:hanging="360"/>
      </w:pPr>
      <w:rPr>
        <w:rFonts w:ascii="Courier New" w:hAnsi="Courier New" w:cs="Courier New" w:hint="default"/>
      </w:rPr>
    </w:lvl>
    <w:lvl w:ilvl="2" w:tplc="FFFFFFFF">
      <w:start w:val="1"/>
      <w:numFmt w:val="bullet"/>
      <w:lvlText w:val=""/>
      <w:lvlJc w:val="left"/>
      <w:pPr>
        <w:ind w:left="2376" w:hanging="360"/>
      </w:pPr>
      <w:rPr>
        <w:rFonts w:ascii="Wingdings" w:hAnsi="Wingdings" w:hint="default"/>
      </w:rPr>
    </w:lvl>
    <w:lvl w:ilvl="3" w:tplc="FFFFFFFF">
      <w:start w:val="1"/>
      <w:numFmt w:val="bullet"/>
      <w:lvlText w:val=""/>
      <w:lvlJc w:val="left"/>
      <w:pPr>
        <w:ind w:left="3096" w:hanging="360"/>
      </w:pPr>
      <w:rPr>
        <w:rFonts w:ascii="Symbol" w:hAnsi="Symbol" w:hint="default"/>
      </w:rPr>
    </w:lvl>
    <w:lvl w:ilvl="4" w:tplc="FFFFFFFF">
      <w:start w:val="1"/>
      <w:numFmt w:val="bullet"/>
      <w:lvlText w:val=""/>
      <w:lvlJc w:val="left"/>
      <w:pPr>
        <w:ind w:left="3816" w:hanging="360"/>
      </w:pPr>
      <w:rPr>
        <w:rFonts w:ascii="Symbol" w:hAnsi="Symbol" w:hint="default"/>
      </w:rPr>
    </w:lvl>
    <w:lvl w:ilvl="5" w:tplc="FFFFFFFF" w:tentative="1">
      <w:start w:val="1"/>
      <w:numFmt w:val="bullet"/>
      <w:lvlText w:val=""/>
      <w:lvlJc w:val="left"/>
      <w:pPr>
        <w:ind w:left="4536" w:hanging="360"/>
      </w:pPr>
      <w:rPr>
        <w:rFonts w:ascii="Wingdings" w:hAnsi="Wingdings" w:hint="default"/>
      </w:rPr>
    </w:lvl>
    <w:lvl w:ilvl="6" w:tplc="FFFFFFFF" w:tentative="1">
      <w:start w:val="1"/>
      <w:numFmt w:val="bullet"/>
      <w:lvlText w:val=""/>
      <w:lvlJc w:val="left"/>
      <w:pPr>
        <w:ind w:left="5256" w:hanging="360"/>
      </w:pPr>
      <w:rPr>
        <w:rFonts w:ascii="Symbol" w:hAnsi="Symbol" w:hint="default"/>
      </w:rPr>
    </w:lvl>
    <w:lvl w:ilvl="7" w:tplc="FFFFFFFF" w:tentative="1">
      <w:start w:val="1"/>
      <w:numFmt w:val="bullet"/>
      <w:lvlText w:val="o"/>
      <w:lvlJc w:val="left"/>
      <w:pPr>
        <w:ind w:left="5976" w:hanging="360"/>
      </w:pPr>
      <w:rPr>
        <w:rFonts w:ascii="Courier New" w:hAnsi="Courier New" w:cs="Courier New" w:hint="default"/>
      </w:rPr>
    </w:lvl>
    <w:lvl w:ilvl="8" w:tplc="FFFFFFFF" w:tentative="1">
      <w:start w:val="1"/>
      <w:numFmt w:val="bullet"/>
      <w:lvlText w:val=""/>
      <w:lvlJc w:val="left"/>
      <w:pPr>
        <w:ind w:left="6696" w:hanging="360"/>
      </w:pPr>
      <w:rPr>
        <w:rFonts w:ascii="Wingdings" w:hAnsi="Wingdings" w:hint="default"/>
      </w:rPr>
    </w:lvl>
  </w:abstractNum>
  <w:abstractNum w:abstractNumId="38" w15:restartNumberingAfterBreak="0">
    <w:nsid w:val="6F667D2D"/>
    <w:multiLevelType w:val="hybridMultilevel"/>
    <w:tmpl w:val="27A4186E"/>
    <w:lvl w:ilvl="0" w:tplc="C7047A3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0B34E21"/>
    <w:multiLevelType w:val="hybridMultilevel"/>
    <w:tmpl w:val="42E6CE48"/>
    <w:lvl w:ilvl="0" w:tplc="04090019">
      <w:start w:val="1"/>
      <w:numFmt w:val="lowerLetter"/>
      <w:lvlText w:val="%1."/>
      <w:lvlJc w:val="left"/>
      <w:pPr>
        <w:ind w:left="1500" w:hanging="420"/>
      </w:pPr>
    </w:lvl>
    <w:lvl w:ilvl="1" w:tplc="04090019">
      <w:start w:val="1"/>
      <w:numFmt w:val="lowerLetter"/>
      <w:lvlText w:val="%2)"/>
      <w:lvlJc w:val="left"/>
      <w:pPr>
        <w:ind w:left="1920" w:hanging="420"/>
      </w:pPr>
    </w:lvl>
    <w:lvl w:ilvl="2" w:tplc="0409001B" w:tentative="1">
      <w:start w:val="1"/>
      <w:numFmt w:val="lowerRoman"/>
      <w:lvlText w:val="%3."/>
      <w:lvlJc w:val="right"/>
      <w:pPr>
        <w:ind w:left="2340" w:hanging="420"/>
      </w:pPr>
    </w:lvl>
    <w:lvl w:ilvl="3" w:tplc="0409000F" w:tentative="1">
      <w:start w:val="1"/>
      <w:numFmt w:val="decimal"/>
      <w:lvlText w:val="%4."/>
      <w:lvlJc w:val="left"/>
      <w:pPr>
        <w:ind w:left="2760" w:hanging="420"/>
      </w:pPr>
    </w:lvl>
    <w:lvl w:ilvl="4" w:tplc="04090019" w:tentative="1">
      <w:start w:val="1"/>
      <w:numFmt w:val="lowerLetter"/>
      <w:lvlText w:val="%5)"/>
      <w:lvlJc w:val="left"/>
      <w:pPr>
        <w:ind w:left="3180" w:hanging="420"/>
      </w:pPr>
    </w:lvl>
    <w:lvl w:ilvl="5" w:tplc="0409001B" w:tentative="1">
      <w:start w:val="1"/>
      <w:numFmt w:val="lowerRoman"/>
      <w:lvlText w:val="%6."/>
      <w:lvlJc w:val="right"/>
      <w:pPr>
        <w:ind w:left="3600" w:hanging="420"/>
      </w:pPr>
    </w:lvl>
    <w:lvl w:ilvl="6" w:tplc="0409000F" w:tentative="1">
      <w:start w:val="1"/>
      <w:numFmt w:val="decimal"/>
      <w:lvlText w:val="%7."/>
      <w:lvlJc w:val="left"/>
      <w:pPr>
        <w:ind w:left="4020" w:hanging="420"/>
      </w:pPr>
    </w:lvl>
    <w:lvl w:ilvl="7" w:tplc="04090019" w:tentative="1">
      <w:start w:val="1"/>
      <w:numFmt w:val="lowerLetter"/>
      <w:lvlText w:val="%8)"/>
      <w:lvlJc w:val="left"/>
      <w:pPr>
        <w:ind w:left="4440" w:hanging="420"/>
      </w:pPr>
    </w:lvl>
    <w:lvl w:ilvl="8" w:tplc="0409001B" w:tentative="1">
      <w:start w:val="1"/>
      <w:numFmt w:val="lowerRoman"/>
      <w:lvlText w:val="%9."/>
      <w:lvlJc w:val="right"/>
      <w:pPr>
        <w:ind w:left="4860" w:hanging="420"/>
      </w:pPr>
    </w:lvl>
  </w:abstractNum>
  <w:abstractNum w:abstractNumId="40" w15:restartNumberingAfterBreak="0">
    <w:nsid w:val="71FF0412"/>
    <w:multiLevelType w:val="hybridMultilevel"/>
    <w:tmpl w:val="A6C0A31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25E53A4"/>
    <w:multiLevelType w:val="hybridMultilevel"/>
    <w:tmpl w:val="0400E884"/>
    <w:lvl w:ilvl="0" w:tplc="D1A2D514">
      <w:start w:val="1"/>
      <w:numFmt w:val="bullet"/>
      <w:lvlText w:val="•"/>
      <w:lvlJc w:val="left"/>
      <w:pPr>
        <w:ind w:left="720" w:hanging="360"/>
      </w:pPr>
      <w:rPr>
        <w:rFonts w:ascii="Arial" w:hAnsi="Arial" w:hint="default"/>
        <w:sz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3486DF1"/>
    <w:multiLevelType w:val="hybridMultilevel"/>
    <w:tmpl w:val="2BF6EB0A"/>
    <w:lvl w:ilvl="0" w:tplc="5A12EDC0">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8674748"/>
    <w:multiLevelType w:val="hybridMultilevel"/>
    <w:tmpl w:val="6242F8C2"/>
    <w:lvl w:ilvl="0" w:tplc="BA0E46D2">
      <w:start w:val="1"/>
      <w:numFmt w:val="decimal"/>
      <w:lvlText w:val="%1."/>
      <w:lvlJc w:val="left"/>
      <w:pPr>
        <w:ind w:left="720" w:hanging="360"/>
      </w:pPr>
      <w:rPr>
        <w:rFonts w:hint="eastAsia"/>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A072890"/>
    <w:multiLevelType w:val="hybridMultilevel"/>
    <w:tmpl w:val="073276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E097341"/>
    <w:multiLevelType w:val="hybridMultilevel"/>
    <w:tmpl w:val="B8AA04B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6" w15:restartNumberingAfterBreak="0">
    <w:nsid w:val="7FD02014"/>
    <w:multiLevelType w:val="hybridMultilevel"/>
    <w:tmpl w:val="A5CE6252"/>
    <w:lvl w:ilvl="0" w:tplc="EC6A43D6">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9"/>
  </w:num>
  <w:num w:numId="2">
    <w:abstractNumId w:val="20"/>
  </w:num>
  <w:num w:numId="3">
    <w:abstractNumId w:val="5"/>
  </w:num>
  <w:num w:numId="4">
    <w:abstractNumId w:val="45"/>
  </w:num>
  <w:num w:numId="5">
    <w:abstractNumId w:val="34"/>
  </w:num>
  <w:num w:numId="6">
    <w:abstractNumId w:val="42"/>
  </w:num>
  <w:num w:numId="7">
    <w:abstractNumId w:val="4"/>
  </w:num>
  <w:num w:numId="8">
    <w:abstractNumId w:val="43"/>
  </w:num>
  <w:num w:numId="9">
    <w:abstractNumId w:val="3"/>
  </w:num>
  <w:num w:numId="10">
    <w:abstractNumId w:val="26"/>
  </w:num>
  <w:num w:numId="11">
    <w:abstractNumId w:val="44"/>
  </w:num>
  <w:num w:numId="12">
    <w:abstractNumId w:val="25"/>
  </w:num>
  <w:num w:numId="13">
    <w:abstractNumId w:val="40"/>
  </w:num>
  <w:num w:numId="14">
    <w:abstractNumId w:val="46"/>
  </w:num>
  <w:num w:numId="15">
    <w:abstractNumId w:val="19"/>
  </w:num>
  <w:num w:numId="16">
    <w:abstractNumId w:val="31"/>
  </w:num>
  <w:num w:numId="17">
    <w:abstractNumId w:val="11"/>
  </w:num>
  <w:num w:numId="18">
    <w:abstractNumId w:val="24"/>
  </w:num>
  <w:num w:numId="19">
    <w:abstractNumId w:val="30"/>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8"/>
  </w:num>
  <w:num w:numId="21">
    <w:abstractNumId w:val="15"/>
  </w:num>
  <w:num w:numId="22">
    <w:abstractNumId w:val="32"/>
  </w:num>
  <w:num w:numId="23">
    <w:abstractNumId w:val="33"/>
  </w:num>
  <w:num w:numId="24">
    <w:abstractNumId w:val="7"/>
  </w:num>
  <w:num w:numId="25">
    <w:abstractNumId w:val="39"/>
  </w:num>
  <w:num w:numId="26">
    <w:abstractNumId w:val="9"/>
  </w:num>
  <w:num w:numId="27">
    <w:abstractNumId w:val="1"/>
  </w:num>
  <w:num w:numId="28">
    <w:abstractNumId w:val="28"/>
  </w:num>
  <w:num w:numId="29">
    <w:abstractNumId w:val="13"/>
  </w:num>
  <w:num w:numId="30">
    <w:abstractNumId w:val="35"/>
  </w:num>
  <w:num w:numId="31">
    <w:abstractNumId w:val="41"/>
  </w:num>
  <w:num w:numId="32">
    <w:abstractNumId w:val="14"/>
  </w:num>
  <w:num w:numId="33">
    <w:abstractNumId w:val="21"/>
  </w:num>
  <w:num w:numId="34">
    <w:abstractNumId w:val="10"/>
  </w:num>
  <w:num w:numId="35">
    <w:abstractNumId w:val="38"/>
  </w:num>
  <w:num w:numId="36">
    <w:abstractNumId w:val="0"/>
  </w:num>
  <w:num w:numId="37">
    <w:abstractNumId w:val="37"/>
  </w:num>
  <w:num w:numId="38">
    <w:abstractNumId w:val="17"/>
  </w:num>
  <w:num w:numId="39">
    <w:abstractNumId w:val="27"/>
  </w:num>
  <w:num w:numId="40">
    <w:abstractNumId w:val="6"/>
  </w:num>
  <w:num w:numId="41">
    <w:abstractNumId w:val="8"/>
  </w:num>
  <w:num w:numId="42">
    <w:abstractNumId w:val="23"/>
  </w:num>
  <w:num w:numId="43">
    <w:abstractNumId w:val="16"/>
  </w:num>
  <w:num w:numId="44">
    <w:abstractNumId w:val="2"/>
  </w:num>
  <w:num w:numId="45">
    <w:abstractNumId w:val="12"/>
  </w:num>
  <w:num w:numId="46">
    <w:abstractNumId w:val="22"/>
  </w:num>
  <w:num w:numId="47">
    <w:abstractNumId w:val="36"/>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265"/>
    <w:rsid w:val="00000E9F"/>
    <w:rsid w:val="00000F46"/>
    <w:rsid w:val="000021C0"/>
    <w:rsid w:val="0000223C"/>
    <w:rsid w:val="000034F0"/>
    <w:rsid w:val="00004165"/>
    <w:rsid w:val="00011098"/>
    <w:rsid w:val="000119CD"/>
    <w:rsid w:val="00012D05"/>
    <w:rsid w:val="00012E48"/>
    <w:rsid w:val="0001311D"/>
    <w:rsid w:val="00013FA6"/>
    <w:rsid w:val="0001567C"/>
    <w:rsid w:val="00016E04"/>
    <w:rsid w:val="00020BE9"/>
    <w:rsid w:val="00020C3D"/>
    <w:rsid w:val="00020C56"/>
    <w:rsid w:val="00020E99"/>
    <w:rsid w:val="00021CEC"/>
    <w:rsid w:val="00021D3A"/>
    <w:rsid w:val="000224E1"/>
    <w:rsid w:val="00022F5E"/>
    <w:rsid w:val="000237B0"/>
    <w:rsid w:val="00026ACC"/>
    <w:rsid w:val="00027096"/>
    <w:rsid w:val="0002752C"/>
    <w:rsid w:val="000275FB"/>
    <w:rsid w:val="00030847"/>
    <w:rsid w:val="0003171D"/>
    <w:rsid w:val="00031886"/>
    <w:rsid w:val="000318D0"/>
    <w:rsid w:val="00031B07"/>
    <w:rsid w:val="00031C1D"/>
    <w:rsid w:val="00031C76"/>
    <w:rsid w:val="00032BF8"/>
    <w:rsid w:val="0003399B"/>
    <w:rsid w:val="00033AD1"/>
    <w:rsid w:val="00033DD5"/>
    <w:rsid w:val="000356D7"/>
    <w:rsid w:val="00035C50"/>
    <w:rsid w:val="0003608A"/>
    <w:rsid w:val="000361E9"/>
    <w:rsid w:val="00036AA2"/>
    <w:rsid w:val="0004256B"/>
    <w:rsid w:val="000425D6"/>
    <w:rsid w:val="00042C88"/>
    <w:rsid w:val="00043E09"/>
    <w:rsid w:val="00043E2D"/>
    <w:rsid w:val="00045562"/>
    <w:rsid w:val="00045778"/>
    <w:rsid w:val="000457A1"/>
    <w:rsid w:val="00047AB0"/>
    <w:rsid w:val="00050001"/>
    <w:rsid w:val="00051668"/>
    <w:rsid w:val="00052041"/>
    <w:rsid w:val="0005326A"/>
    <w:rsid w:val="00056975"/>
    <w:rsid w:val="00057685"/>
    <w:rsid w:val="00057CDF"/>
    <w:rsid w:val="00060248"/>
    <w:rsid w:val="00060ACE"/>
    <w:rsid w:val="00061796"/>
    <w:rsid w:val="0006266D"/>
    <w:rsid w:val="00062E75"/>
    <w:rsid w:val="00063C4F"/>
    <w:rsid w:val="00064163"/>
    <w:rsid w:val="000641D2"/>
    <w:rsid w:val="00064966"/>
    <w:rsid w:val="00065506"/>
    <w:rsid w:val="00065A7E"/>
    <w:rsid w:val="0006617F"/>
    <w:rsid w:val="000706BA"/>
    <w:rsid w:val="00070B13"/>
    <w:rsid w:val="0007382E"/>
    <w:rsid w:val="000743B3"/>
    <w:rsid w:val="00075FDF"/>
    <w:rsid w:val="00076052"/>
    <w:rsid w:val="000766E1"/>
    <w:rsid w:val="00077032"/>
    <w:rsid w:val="00077FF6"/>
    <w:rsid w:val="00080D82"/>
    <w:rsid w:val="00081692"/>
    <w:rsid w:val="0008219B"/>
    <w:rsid w:val="00082C46"/>
    <w:rsid w:val="000848E0"/>
    <w:rsid w:val="00085A0E"/>
    <w:rsid w:val="00085D1E"/>
    <w:rsid w:val="00087548"/>
    <w:rsid w:val="00087788"/>
    <w:rsid w:val="000909AE"/>
    <w:rsid w:val="00090EB2"/>
    <w:rsid w:val="00091099"/>
    <w:rsid w:val="000911D7"/>
    <w:rsid w:val="000928A6"/>
    <w:rsid w:val="00093E7E"/>
    <w:rsid w:val="000948D2"/>
    <w:rsid w:val="00094B3F"/>
    <w:rsid w:val="00094CA3"/>
    <w:rsid w:val="00096FA9"/>
    <w:rsid w:val="00097D68"/>
    <w:rsid w:val="000A1830"/>
    <w:rsid w:val="000A2E10"/>
    <w:rsid w:val="000A4121"/>
    <w:rsid w:val="000A4AA3"/>
    <w:rsid w:val="000A550E"/>
    <w:rsid w:val="000A7E5D"/>
    <w:rsid w:val="000B0960"/>
    <w:rsid w:val="000B1A55"/>
    <w:rsid w:val="000B20BB"/>
    <w:rsid w:val="000B2EF6"/>
    <w:rsid w:val="000B2FA6"/>
    <w:rsid w:val="000B375B"/>
    <w:rsid w:val="000B46C6"/>
    <w:rsid w:val="000B4AA0"/>
    <w:rsid w:val="000B4D46"/>
    <w:rsid w:val="000B65AD"/>
    <w:rsid w:val="000B6D28"/>
    <w:rsid w:val="000C0AF8"/>
    <w:rsid w:val="000C2553"/>
    <w:rsid w:val="000C2D6F"/>
    <w:rsid w:val="000C3015"/>
    <w:rsid w:val="000C38C3"/>
    <w:rsid w:val="000C4549"/>
    <w:rsid w:val="000C4894"/>
    <w:rsid w:val="000C74FA"/>
    <w:rsid w:val="000D05BC"/>
    <w:rsid w:val="000D09FD"/>
    <w:rsid w:val="000D0F09"/>
    <w:rsid w:val="000D1004"/>
    <w:rsid w:val="000D161A"/>
    <w:rsid w:val="000D19DE"/>
    <w:rsid w:val="000D29D5"/>
    <w:rsid w:val="000D44FB"/>
    <w:rsid w:val="000D574B"/>
    <w:rsid w:val="000D6CFC"/>
    <w:rsid w:val="000D7BBE"/>
    <w:rsid w:val="000D7EB0"/>
    <w:rsid w:val="000D7FC0"/>
    <w:rsid w:val="000E0B09"/>
    <w:rsid w:val="000E1CC9"/>
    <w:rsid w:val="000E4354"/>
    <w:rsid w:val="000E537B"/>
    <w:rsid w:val="000E57D0"/>
    <w:rsid w:val="000E60E4"/>
    <w:rsid w:val="000E7858"/>
    <w:rsid w:val="000F00AE"/>
    <w:rsid w:val="000F3844"/>
    <w:rsid w:val="000F394F"/>
    <w:rsid w:val="000F39CA"/>
    <w:rsid w:val="00100145"/>
    <w:rsid w:val="001007EC"/>
    <w:rsid w:val="001024F3"/>
    <w:rsid w:val="001029DE"/>
    <w:rsid w:val="00102D98"/>
    <w:rsid w:val="00104886"/>
    <w:rsid w:val="00104904"/>
    <w:rsid w:val="00104CFB"/>
    <w:rsid w:val="00106627"/>
    <w:rsid w:val="00107619"/>
    <w:rsid w:val="00107927"/>
    <w:rsid w:val="0011088D"/>
    <w:rsid w:val="00110E26"/>
    <w:rsid w:val="00111321"/>
    <w:rsid w:val="00112626"/>
    <w:rsid w:val="0011282D"/>
    <w:rsid w:val="001128E7"/>
    <w:rsid w:val="00113EDB"/>
    <w:rsid w:val="001142F2"/>
    <w:rsid w:val="00115814"/>
    <w:rsid w:val="001177F9"/>
    <w:rsid w:val="00117BD6"/>
    <w:rsid w:val="001206C2"/>
    <w:rsid w:val="00120B44"/>
    <w:rsid w:val="00121978"/>
    <w:rsid w:val="00121F20"/>
    <w:rsid w:val="00123422"/>
    <w:rsid w:val="001237C9"/>
    <w:rsid w:val="00123B61"/>
    <w:rsid w:val="00124B6A"/>
    <w:rsid w:val="0012531C"/>
    <w:rsid w:val="00127826"/>
    <w:rsid w:val="00130462"/>
    <w:rsid w:val="0013046A"/>
    <w:rsid w:val="001313A7"/>
    <w:rsid w:val="00131506"/>
    <w:rsid w:val="00133A32"/>
    <w:rsid w:val="00135CD4"/>
    <w:rsid w:val="00136563"/>
    <w:rsid w:val="00136D4C"/>
    <w:rsid w:val="0013725E"/>
    <w:rsid w:val="00140388"/>
    <w:rsid w:val="0014054A"/>
    <w:rsid w:val="00141596"/>
    <w:rsid w:val="00142538"/>
    <w:rsid w:val="00142BB9"/>
    <w:rsid w:val="00143F87"/>
    <w:rsid w:val="00144F96"/>
    <w:rsid w:val="0014584C"/>
    <w:rsid w:val="00145876"/>
    <w:rsid w:val="001467B1"/>
    <w:rsid w:val="00150602"/>
    <w:rsid w:val="00150BF0"/>
    <w:rsid w:val="00151884"/>
    <w:rsid w:val="00151EAC"/>
    <w:rsid w:val="00153528"/>
    <w:rsid w:val="00154B23"/>
    <w:rsid w:val="00154E68"/>
    <w:rsid w:val="00155B14"/>
    <w:rsid w:val="00155B1D"/>
    <w:rsid w:val="001569E8"/>
    <w:rsid w:val="00156D04"/>
    <w:rsid w:val="0015758A"/>
    <w:rsid w:val="0015759A"/>
    <w:rsid w:val="00157FF0"/>
    <w:rsid w:val="00157FFB"/>
    <w:rsid w:val="0016096A"/>
    <w:rsid w:val="0016193C"/>
    <w:rsid w:val="00162548"/>
    <w:rsid w:val="00163D1D"/>
    <w:rsid w:val="00164D84"/>
    <w:rsid w:val="00165B51"/>
    <w:rsid w:val="00165EA2"/>
    <w:rsid w:val="00165FC7"/>
    <w:rsid w:val="001679D3"/>
    <w:rsid w:val="00170389"/>
    <w:rsid w:val="001706F3"/>
    <w:rsid w:val="00172183"/>
    <w:rsid w:val="001747E2"/>
    <w:rsid w:val="00174A31"/>
    <w:rsid w:val="001751AB"/>
    <w:rsid w:val="00175A3F"/>
    <w:rsid w:val="00176978"/>
    <w:rsid w:val="00180E09"/>
    <w:rsid w:val="00181E65"/>
    <w:rsid w:val="001835F6"/>
    <w:rsid w:val="00183D4C"/>
    <w:rsid w:val="00183F6D"/>
    <w:rsid w:val="00184744"/>
    <w:rsid w:val="0018493D"/>
    <w:rsid w:val="00184C1E"/>
    <w:rsid w:val="00185A23"/>
    <w:rsid w:val="00185E42"/>
    <w:rsid w:val="0018670E"/>
    <w:rsid w:val="00186951"/>
    <w:rsid w:val="00187199"/>
    <w:rsid w:val="00187EBD"/>
    <w:rsid w:val="001906AC"/>
    <w:rsid w:val="0019219A"/>
    <w:rsid w:val="00193BD2"/>
    <w:rsid w:val="0019505C"/>
    <w:rsid w:val="00195077"/>
    <w:rsid w:val="00196A83"/>
    <w:rsid w:val="00196F4A"/>
    <w:rsid w:val="001A033F"/>
    <w:rsid w:val="001A08AA"/>
    <w:rsid w:val="001A1199"/>
    <w:rsid w:val="001A1876"/>
    <w:rsid w:val="001A59CB"/>
    <w:rsid w:val="001A7946"/>
    <w:rsid w:val="001B1A47"/>
    <w:rsid w:val="001B4B6D"/>
    <w:rsid w:val="001B6141"/>
    <w:rsid w:val="001B6EDA"/>
    <w:rsid w:val="001B7991"/>
    <w:rsid w:val="001B7B49"/>
    <w:rsid w:val="001C001B"/>
    <w:rsid w:val="001C0C6D"/>
    <w:rsid w:val="001C1409"/>
    <w:rsid w:val="001C273A"/>
    <w:rsid w:val="001C2AE6"/>
    <w:rsid w:val="001C4A89"/>
    <w:rsid w:val="001C5666"/>
    <w:rsid w:val="001C6177"/>
    <w:rsid w:val="001C66EA"/>
    <w:rsid w:val="001C702F"/>
    <w:rsid w:val="001D0363"/>
    <w:rsid w:val="001D0755"/>
    <w:rsid w:val="001D0770"/>
    <w:rsid w:val="001D0C70"/>
    <w:rsid w:val="001D0E60"/>
    <w:rsid w:val="001D12B4"/>
    <w:rsid w:val="001D1B07"/>
    <w:rsid w:val="001D20D6"/>
    <w:rsid w:val="001D2E13"/>
    <w:rsid w:val="001D3A0B"/>
    <w:rsid w:val="001D40C9"/>
    <w:rsid w:val="001D766D"/>
    <w:rsid w:val="001D7D94"/>
    <w:rsid w:val="001E07F3"/>
    <w:rsid w:val="001E0A28"/>
    <w:rsid w:val="001E28A8"/>
    <w:rsid w:val="001E3828"/>
    <w:rsid w:val="001E3900"/>
    <w:rsid w:val="001E4218"/>
    <w:rsid w:val="001E4FA1"/>
    <w:rsid w:val="001E5411"/>
    <w:rsid w:val="001E63B9"/>
    <w:rsid w:val="001E6C4D"/>
    <w:rsid w:val="001F0B20"/>
    <w:rsid w:val="001F1756"/>
    <w:rsid w:val="001F185E"/>
    <w:rsid w:val="001F2E07"/>
    <w:rsid w:val="001F313F"/>
    <w:rsid w:val="001F3BC7"/>
    <w:rsid w:val="001F4633"/>
    <w:rsid w:val="0020094A"/>
    <w:rsid w:val="00200A62"/>
    <w:rsid w:val="00202B1D"/>
    <w:rsid w:val="00202CFD"/>
    <w:rsid w:val="00202F17"/>
    <w:rsid w:val="00203740"/>
    <w:rsid w:val="002048A6"/>
    <w:rsid w:val="00204C9F"/>
    <w:rsid w:val="00206CC6"/>
    <w:rsid w:val="00207BBD"/>
    <w:rsid w:val="00211745"/>
    <w:rsid w:val="002133EE"/>
    <w:rsid w:val="002138EA"/>
    <w:rsid w:val="002139EA"/>
    <w:rsid w:val="00213C3C"/>
    <w:rsid w:val="00213F84"/>
    <w:rsid w:val="00214485"/>
    <w:rsid w:val="00214EA7"/>
    <w:rsid w:val="00214FBD"/>
    <w:rsid w:val="002150B6"/>
    <w:rsid w:val="0021587A"/>
    <w:rsid w:val="00215C53"/>
    <w:rsid w:val="0021684F"/>
    <w:rsid w:val="00217529"/>
    <w:rsid w:val="002179AC"/>
    <w:rsid w:val="00221E08"/>
    <w:rsid w:val="00222897"/>
    <w:rsid w:val="00222B0C"/>
    <w:rsid w:val="00222BA7"/>
    <w:rsid w:val="002271B9"/>
    <w:rsid w:val="00230665"/>
    <w:rsid w:val="00231981"/>
    <w:rsid w:val="00231C1B"/>
    <w:rsid w:val="00231DE0"/>
    <w:rsid w:val="00231F53"/>
    <w:rsid w:val="00233559"/>
    <w:rsid w:val="00233FD8"/>
    <w:rsid w:val="0023481C"/>
    <w:rsid w:val="002349FF"/>
    <w:rsid w:val="00235394"/>
    <w:rsid w:val="00235577"/>
    <w:rsid w:val="002371B2"/>
    <w:rsid w:val="0023778D"/>
    <w:rsid w:val="002407E9"/>
    <w:rsid w:val="002414A4"/>
    <w:rsid w:val="0024234F"/>
    <w:rsid w:val="00242A50"/>
    <w:rsid w:val="00242A55"/>
    <w:rsid w:val="002434AB"/>
    <w:rsid w:val="002435CA"/>
    <w:rsid w:val="00243CFA"/>
    <w:rsid w:val="0024469F"/>
    <w:rsid w:val="002447D5"/>
    <w:rsid w:val="00247644"/>
    <w:rsid w:val="002476AE"/>
    <w:rsid w:val="00247BA3"/>
    <w:rsid w:val="00250B5B"/>
    <w:rsid w:val="00252242"/>
    <w:rsid w:val="00252DB8"/>
    <w:rsid w:val="002537BC"/>
    <w:rsid w:val="00253A9D"/>
    <w:rsid w:val="00255C58"/>
    <w:rsid w:val="00255EBB"/>
    <w:rsid w:val="00260280"/>
    <w:rsid w:val="00260884"/>
    <w:rsid w:val="00260EC7"/>
    <w:rsid w:val="00261539"/>
    <w:rsid w:val="0026179F"/>
    <w:rsid w:val="00261982"/>
    <w:rsid w:val="002666AE"/>
    <w:rsid w:val="00267A1A"/>
    <w:rsid w:val="00267C8E"/>
    <w:rsid w:val="00267D78"/>
    <w:rsid w:val="00267F44"/>
    <w:rsid w:val="00270208"/>
    <w:rsid w:val="00270F5A"/>
    <w:rsid w:val="00274E1A"/>
    <w:rsid w:val="00274E25"/>
    <w:rsid w:val="00275D2F"/>
    <w:rsid w:val="0027643D"/>
    <w:rsid w:val="002775B1"/>
    <w:rsid w:val="002775B9"/>
    <w:rsid w:val="002811C4"/>
    <w:rsid w:val="00282213"/>
    <w:rsid w:val="00282740"/>
    <w:rsid w:val="00283755"/>
    <w:rsid w:val="00284016"/>
    <w:rsid w:val="002858BF"/>
    <w:rsid w:val="00285C19"/>
    <w:rsid w:val="00287F71"/>
    <w:rsid w:val="002904FA"/>
    <w:rsid w:val="00290643"/>
    <w:rsid w:val="00291512"/>
    <w:rsid w:val="00293075"/>
    <w:rsid w:val="002939AF"/>
    <w:rsid w:val="00294491"/>
    <w:rsid w:val="00294BDE"/>
    <w:rsid w:val="00297E27"/>
    <w:rsid w:val="002A087A"/>
    <w:rsid w:val="002A0CED"/>
    <w:rsid w:val="002A1645"/>
    <w:rsid w:val="002A185F"/>
    <w:rsid w:val="002A282D"/>
    <w:rsid w:val="002A365E"/>
    <w:rsid w:val="002A4CD0"/>
    <w:rsid w:val="002A5775"/>
    <w:rsid w:val="002A5DD9"/>
    <w:rsid w:val="002A7DA6"/>
    <w:rsid w:val="002B0ED4"/>
    <w:rsid w:val="002B1FDB"/>
    <w:rsid w:val="002B32DB"/>
    <w:rsid w:val="002B516C"/>
    <w:rsid w:val="002B5E1D"/>
    <w:rsid w:val="002B60C1"/>
    <w:rsid w:val="002B6C49"/>
    <w:rsid w:val="002B73B8"/>
    <w:rsid w:val="002B7C72"/>
    <w:rsid w:val="002C15A5"/>
    <w:rsid w:val="002C1774"/>
    <w:rsid w:val="002C4B52"/>
    <w:rsid w:val="002C4D02"/>
    <w:rsid w:val="002C4E84"/>
    <w:rsid w:val="002C539E"/>
    <w:rsid w:val="002C6E1B"/>
    <w:rsid w:val="002C7FD6"/>
    <w:rsid w:val="002D0367"/>
    <w:rsid w:val="002D03E5"/>
    <w:rsid w:val="002D2C49"/>
    <w:rsid w:val="002D3511"/>
    <w:rsid w:val="002D36EB"/>
    <w:rsid w:val="002D37C8"/>
    <w:rsid w:val="002D439A"/>
    <w:rsid w:val="002D6BDF"/>
    <w:rsid w:val="002D7751"/>
    <w:rsid w:val="002D79AE"/>
    <w:rsid w:val="002E038B"/>
    <w:rsid w:val="002E1301"/>
    <w:rsid w:val="002E1AE3"/>
    <w:rsid w:val="002E2CE9"/>
    <w:rsid w:val="002E3BF7"/>
    <w:rsid w:val="002E403E"/>
    <w:rsid w:val="002E4659"/>
    <w:rsid w:val="002E4C74"/>
    <w:rsid w:val="002E5E7E"/>
    <w:rsid w:val="002F102A"/>
    <w:rsid w:val="002F158C"/>
    <w:rsid w:val="002F2073"/>
    <w:rsid w:val="002F2FC6"/>
    <w:rsid w:val="002F4093"/>
    <w:rsid w:val="002F5636"/>
    <w:rsid w:val="002F6D07"/>
    <w:rsid w:val="002F71C9"/>
    <w:rsid w:val="003022A5"/>
    <w:rsid w:val="00302F7B"/>
    <w:rsid w:val="003031AA"/>
    <w:rsid w:val="003035FF"/>
    <w:rsid w:val="00305D6C"/>
    <w:rsid w:val="00306C58"/>
    <w:rsid w:val="00306F2B"/>
    <w:rsid w:val="00307E51"/>
    <w:rsid w:val="00310268"/>
    <w:rsid w:val="00310671"/>
    <w:rsid w:val="003111F0"/>
    <w:rsid w:val="00311363"/>
    <w:rsid w:val="00311B65"/>
    <w:rsid w:val="00311D1C"/>
    <w:rsid w:val="00312BAD"/>
    <w:rsid w:val="00313969"/>
    <w:rsid w:val="00314166"/>
    <w:rsid w:val="00315386"/>
    <w:rsid w:val="0031552D"/>
    <w:rsid w:val="00315867"/>
    <w:rsid w:val="00315DA2"/>
    <w:rsid w:val="00316742"/>
    <w:rsid w:val="003167E6"/>
    <w:rsid w:val="00321150"/>
    <w:rsid w:val="0032136E"/>
    <w:rsid w:val="00323229"/>
    <w:rsid w:val="00324D07"/>
    <w:rsid w:val="0032503A"/>
    <w:rsid w:val="003260D7"/>
    <w:rsid w:val="003352BF"/>
    <w:rsid w:val="00336697"/>
    <w:rsid w:val="00337133"/>
    <w:rsid w:val="00337D53"/>
    <w:rsid w:val="00337E79"/>
    <w:rsid w:val="0034086D"/>
    <w:rsid w:val="00340920"/>
    <w:rsid w:val="00340B3F"/>
    <w:rsid w:val="00340DA8"/>
    <w:rsid w:val="003418CB"/>
    <w:rsid w:val="0034291F"/>
    <w:rsid w:val="00343991"/>
    <w:rsid w:val="003450E6"/>
    <w:rsid w:val="003462D2"/>
    <w:rsid w:val="0034647F"/>
    <w:rsid w:val="00351AAB"/>
    <w:rsid w:val="00353FD3"/>
    <w:rsid w:val="0035404E"/>
    <w:rsid w:val="00355873"/>
    <w:rsid w:val="00355F20"/>
    <w:rsid w:val="0035660F"/>
    <w:rsid w:val="003570CC"/>
    <w:rsid w:val="00357613"/>
    <w:rsid w:val="0036031D"/>
    <w:rsid w:val="00360559"/>
    <w:rsid w:val="00361525"/>
    <w:rsid w:val="00361FC8"/>
    <w:rsid w:val="003628B9"/>
    <w:rsid w:val="00362D8F"/>
    <w:rsid w:val="003649CC"/>
    <w:rsid w:val="00365097"/>
    <w:rsid w:val="00365577"/>
    <w:rsid w:val="003656FC"/>
    <w:rsid w:val="003670F1"/>
    <w:rsid w:val="00367724"/>
    <w:rsid w:val="00370737"/>
    <w:rsid w:val="00370CFB"/>
    <w:rsid w:val="003710BA"/>
    <w:rsid w:val="00373B91"/>
    <w:rsid w:val="003754EF"/>
    <w:rsid w:val="0037643B"/>
    <w:rsid w:val="00376F68"/>
    <w:rsid w:val="00377026"/>
    <w:rsid w:val="003770F6"/>
    <w:rsid w:val="003804E6"/>
    <w:rsid w:val="003819FB"/>
    <w:rsid w:val="00383E37"/>
    <w:rsid w:val="0038500A"/>
    <w:rsid w:val="003857E2"/>
    <w:rsid w:val="003864C8"/>
    <w:rsid w:val="00387462"/>
    <w:rsid w:val="003900A3"/>
    <w:rsid w:val="00393042"/>
    <w:rsid w:val="0039437A"/>
    <w:rsid w:val="00394AD5"/>
    <w:rsid w:val="0039642D"/>
    <w:rsid w:val="00397665"/>
    <w:rsid w:val="003A1CC5"/>
    <w:rsid w:val="003A2E40"/>
    <w:rsid w:val="003A7D34"/>
    <w:rsid w:val="003B0158"/>
    <w:rsid w:val="003B322B"/>
    <w:rsid w:val="003B40B6"/>
    <w:rsid w:val="003B485F"/>
    <w:rsid w:val="003B56DB"/>
    <w:rsid w:val="003B755E"/>
    <w:rsid w:val="003C0742"/>
    <w:rsid w:val="003C228E"/>
    <w:rsid w:val="003C400B"/>
    <w:rsid w:val="003C519D"/>
    <w:rsid w:val="003C51E7"/>
    <w:rsid w:val="003C668D"/>
    <w:rsid w:val="003C6893"/>
    <w:rsid w:val="003C6DE2"/>
    <w:rsid w:val="003D01B1"/>
    <w:rsid w:val="003D1EFD"/>
    <w:rsid w:val="003D2319"/>
    <w:rsid w:val="003D28BF"/>
    <w:rsid w:val="003D363E"/>
    <w:rsid w:val="003D414D"/>
    <w:rsid w:val="003D4215"/>
    <w:rsid w:val="003D4C47"/>
    <w:rsid w:val="003D57AD"/>
    <w:rsid w:val="003D5CA5"/>
    <w:rsid w:val="003D7719"/>
    <w:rsid w:val="003D7F28"/>
    <w:rsid w:val="003E064F"/>
    <w:rsid w:val="003E40EE"/>
    <w:rsid w:val="003E4115"/>
    <w:rsid w:val="003E4A75"/>
    <w:rsid w:val="003E65BB"/>
    <w:rsid w:val="003E6999"/>
    <w:rsid w:val="003F1C1B"/>
    <w:rsid w:val="003F1F58"/>
    <w:rsid w:val="003F3256"/>
    <w:rsid w:val="003F3A2F"/>
    <w:rsid w:val="003F4BB0"/>
    <w:rsid w:val="004005C0"/>
    <w:rsid w:val="00400D1A"/>
    <w:rsid w:val="00401144"/>
    <w:rsid w:val="00404769"/>
    <w:rsid w:val="00404831"/>
    <w:rsid w:val="00405E29"/>
    <w:rsid w:val="004067EC"/>
    <w:rsid w:val="00406FAE"/>
    <w:rsid w:val="00407273"/>
    <w:rsid w:val="00407661"/>
    <w:rsid w:val="00407812"/>
    <w:rsid w:val="00410314"/>
    <w:rsid w:val="004109FC"/>
    <w:rsid w:val="00412063"/>
    <w:rsid w:val="004126D4"/>
    <w:rsid w:val="00412C27"/>
    <w:rsid w:val="00412EB1"/>
    <w:rsid w:val="00413DDE"/>
    <w:rsid w:val="00414118"/>
    <w:rsid w:val="00415896"/>
    <w:rsid w:val="00416084"/>
    <w:rsid w:val="00420455"/>
    <w:rsid w:val="004207F2"/>
    <w:rsid w:val="0042103F"/>
    <w:rsid w:val="00422450"/>
    <w:rsid w:val="00423ABC"/>
    <w:rsid w:val="00424CC7"/>
    <w:rsid w:val="00424F8C"/>
    <w:rsid w:val="00425BAD"/>
    <w:rsid w:val="004261D4"/>
    <w:rsid w:val="00426275"/>
    <w:rsid w:val="00426C34"/>
    <w:rsid w:val="00426C3D"/>
    <w:rsid w:val="004271BA"/>
    <w:rsid w:val="00427556"/>
    <w:rsid w:val="004276D2"/>
    <w:rsid w:val="004301F7"/>
    <w:rsid w:val="00430497"/>
    <w:rsid w:val="00430EA5"/>
    <w:rsid w:val="0043307B"/>
    <w:rsid w:val="00433112"/>
    <w:rsid w:val="00434DC1"/>
    <w:rsid w:val="004350F4"/>
    <w:rsid w:val="0043524D"/>
    <w:rsid w:val="00435483"/>
    <w:rsid w:val="00440CC2"/>
    <w:rsid w:val="004411FE"/>
    <w:rsid w:val="004412A0"/>
    <w:rsid w:val="00442337"/>
    <w:rsid w:val="004437FE"/>
    <w:rsid w:val="0044420A"/>
    <w:rsid w:val="00445062"/>
    <w:rsid w:val="00446408"/>
    <w:rsid w:val="00446B93"/>
    <w:rsid w:val="00446D78"/>
    <w:rsid w:val="00450A6D"/>
    <w:rsid w:val="00450F27"/>
    <w:rsid w:val="004510E5"/>
    <w:rsid w:val="00452FFA"/>
    <w:rsid w:val="00453083"/>
    <w:rsid w:val="0045458B"/>
    <w:rsid w:val="00455CAA"/>
    <w:rsid w:val="004561DD"/>
    <w:rsid w:val="00456A75"/>
    <w:rsid w:val="004610B2"/>
    <w:rsid w:val="00461260"/>
    <w:rsid w:val="004617DC"/>
    <w:rsid w:val="00461E39"/>
    <w:rsid w:val="00462D04"/>
    <w:rsid w:val="00462D3A"/>
    <w:rsid w:val="00463391"/>
    <w:rsid w:val="00463521"/>
    <w:rsid w:val="00463A9A"/>
    <w:rsid w:val="00465293"/>
    <w:rsid w:val="004653BF"/>
    <w:rsid w:val="00466856"/>
    <w:rsid w:val="00466BC1"/>
    <w:rsid w:val="00467659"/>
    <w:rsid w:val="00470B7E"/>
    <w:rsid w:val="00471125"/>
    <w:rsid w:val="0047437A"/>
    <w:rsid w:val="00475C05"/>
    <w:rsid w:val="00475D1A"/>
    <w:rsid w:val="00475D38"/>
    <w:rsid w:val="004765AE"/>
    <w:rsid w:val="00480E42"/>
    <w:rsid w:val="00481122"/>
    <w:rsid w:val="004825BF"/>
    <w:rsid w:val="00484C5D"/>
    <w:rsid w:val="0048543E"/>
    <w:rsid w:val="004868C1"/>
    <w:rsid w:val="0048750F"/>
    <w:rsid w:val="0049026D"/>
    <w:rsid w:val="00490FEE"/>
    <w:rsid w:val="00492913"/>
    <w:rsid w:val="004931C9"/>
    <w:rsid w:val="00494016"/>
    <w:rsid w:val="0049454A"/>
    <w:rsid w:val="004966C8"/>
    <w:rsid w:val="00496F0B"/>
    <w:rsid w:val="00497E96"/>
    <w:rsid w:val="004A0A48"/>
    <w:rsid w:val="004A1538"/>
    <w:rsid w:val="004A17E9"/>
    <w:rsid w:val="004A1D74"/>
    <w:rsid w:val="004A495F"/>
    <w:rsid w:val="004A6774"/>
    <w:rsid w:val="004A6D06"/>
    <w:rsid w:val="004A733B"/>
    <w:rsid w:val="004A7544"/>
    <w:rsid w:val="004B2EA1"/>
    <w:rsid w:val="004B38CF"/>
    <w:rsid w:val="004B584B"/>
    <w:rsid w:val="004B6B0F"/>
    <w:rsid w:val="004B6E67"/>
    <w:rsid w:val="004B7419"/>
    <w:rsid w:val="004B74EC"/>
    <w:rsid w:val="004C0450"/>
    <w:rsid w:val="004C0574"/>
    <w:rsid w:val="004C14C1"/>
    <w:rsid w:val="004C2156"/>
    <w:rsid w:val="004C28A7"/>
    <w:rsid w:val="004C368C"/>
    <w:rsid w:val="004C54E5"/>
    <w:rsid w:val="004C5A89"/>
    <w:rsid w:val="004C7DC8"/>
    <w:rsid w:val="004D0A50"/>
    <w:rsid w:val="004D1488"/>
    <w:rsid w:val="004D191E"/>
    <w:rsid w:val="004D21B0"/>
    <w:rsid w:val="004D252B"/>
    <w:rsid w:val="004D5689"/>
    <w:rsid w:val="004D5785"/>
    <w:rsid w:val="004D6673"/>
    <w:rsid w:val="004D6F05"/>
    <w:rsid w:val="004D737D"/>
    <w:rsid w:val="004E174D"/>
    <w:rsid w:val="004E193D"/>
    <w:rsid w:val="004E1F66"/>
    <w:rsid w:val="004E2659"/>
    <w:rsid w:val="004E39EE"/>
    <w:rsid w:val="004E475C"/>
    <w:rsid w:val="004E532C"/>
    <w:rsid w:val="004E56E0"/>
    <w:rsid w:val="004E7329"/>
    <w:rsid w:val="004E75F6"/>
    <w:rsid w:val="004F0845"/>
    <w:rsid w:val="004F2CB0"/>
    <w:rsid w:val="004F306F"/>
    <w:rsid w:val="004F5840"/>
    <w:rsid w:val="004F70B6"/>
    <w:rsid w:val="0050088D"/>
    <w:rsid w:val="00501437"/>
    <w:rsid w:val="005017F7"/>
    <w:rsid w:val="00501FA7"/>
    <w:rsid w:val="00502E59"/>
    <w:rsid w:val="005034DC"/>
    <w:rsid w:val="00503AED"/>
    <w:rsid w:val="00505BFA"/>
    <w:rsid w:val="0050647E"/>
    <w:rsid w:val="005071B4"/>
    <w:rsid w:val="00507277"/>
    <w:rsid w:val="00507687"/>
    <w:rsid w:val="005117A9"/>
    <w:rsid w:val="00511F57"/>
    <w:rsid w:val="005128E3"/>
    <w:rsid w:val="00512D8C"/>
    <w:rsid w:val="005131D5"/>
    <w:rsid w:val="0051508D"/>
    <w:rsid w:val="0051581F"/>
    <w:rsid w:val="00515CBE"/>
    <w:rsid w:val="00515E2B"/>
    <w:rsid w:val="00515F2D"/>
    <w:rsid w:val="00515FC1"/>
    <w:rsid w:val="00517A6B"/>
    <w:rsid w:val="0052173C"/>
    <w:rsid w:val="00522A7E"/>
    <w:rsid w:val="00522DFF"/>
    <w:rsid w:val="00522E3E"/>
    <w:rsid w:val="00522F20"/>
    <w:rsid w:val="00523092"/>
    <w:rsid w:val="00524B61"/>
    <w:rsid w:val="0052521F"/>
    <w:rsid w:val="005260B7"/>
    <w:rsid w:val="005308DB"/>
    <w:rsid w:val="00530A2E"/>
    <w:rsid w:val="00530FBE"/>
    <w:rsid w:val="00533159"/>
    <w:rsid w:val="00533980"/>
    <w:rsid w:val="005339DB"/>
    <w:rsid w:val="00533E1B"/>
    <w:rsid w:val="00534436"/>
    <w:rsid w:val="00534C89"/>
    <w:rsid w:val="005352D5"/>
    <w:rsid w:val="00535D31"/>
    <w:rsid w:val="00536250"/>
    <w:rsid w:val="00541573"/>
    <w:rsid w:val="00542288"/>
    <w:rsid w:val="00542966"/>
    <w:rsid w:val="00542C1F"/>
    <w:rsid w:val="0054348A"/>
    <w:rsid w:val="005437FC"/>
    <w:rsid w:val="0054484D"/>
    <w:rsid w:val="00546596"/>
    <w:rsid w:val="00547FCB"/>
    <w:rsid w:val="00550363"/>
    <w:rsid w:val="00550B7C"/>
    <w:rsid w:val="00551DBD"/>
    <w:rsid w:val="00552CC4"/>
    <w:rsid w:val="00555D99"/>
    <w:rsid w:val="00557379"/>
    <w:rsid w:val="005617A1"/>
    <w:rsid w:val="0056464F"/>
    <w:rsid w:val="005649C4"/>
    <w:rsid w:val="00565CDB"/>
    <w:rsid w:val="00571777"/>
    <w:rsid w:val="00573A8C"/>
    <w:rsid w:val="00574753"/>
    <w:rsid w:val="00574B65"/>
    <w:rsid w:val="00575237"/>
    <w:rsid w:val="00575649"/>
    <w:rsid w:val="00580FF5"/>
    <w:rsid w:val="005828A8"/>
    <w:rsid w:val="00582CD2"/>
    <w:rsid w:val="00583359"/>
    <w:rsid w:val="00583590"/>
    <w:rsid w:val="00583F66"/>
    <w:rsid w:val="00584E8A"/>
    <w:rsid w:val="0058519C"/>
    <w:rsid w:val="005867EC"/>
    <w:rsid w:val="00586F85"/>
    <w:rsid w:val="00591451"/>
    <w:rsid w:val="0059149A"/>
    <w:rsid w:val="005915CA"/>
    <w:rsid w:val="005931CE"/>
    <w:rsid w:val="005956EE"/>
    <w:rsid w:val="00597F9C"/>
    <w:rsid w:val="005A083E"/>
    <w:rsid w:val="005A0B17"/>
    <w:rsid w:val="005A16B7"/>
    <w:rsid w:val="005A1E41"/>
    <w:rsid w:val="005B1969"/>
    <w:rsid w:val="005B316C"/>
    <w:rsid w:val="005B4802"/>
    <w:rsid w:val="005B5D7F"/>
    <w:rsid w:val="005B5F74"/>
    <w:rsid w:val="005B5FCC"/>
    <w:rsid w:val="005B6E20"/>
    <w:rsid w:val="005B700C"/>
    <w:rsid w:val="005C1EA6"/>
    <w:rsid w:val="005C1F57"/>
    <w:rsid w:val="005C2B16"/>
    <w:rsid w:val="005C3057"/>
    <w:rsid w:val="005C3527"/>
    <w:rsid w:val="005C4F75"/>
    <w:rsid w:val="005C5450"/>
    <w:rsid w:val="005C5B5E"/>
    <w:rsid w:val="005C5E1F"/>
    <w:rsid w:val="005C6671"/>
    <w:rsid w:val="005C7B22"/>
    <w:rsid w:val="005D039A"/>
    <w:rsid w:val="005D0B99"/>
    <w:rsid w:val="005D116B"/>
    <w:rsid w:val="005D23BB"/>
    <w:rsid w:val="005D308E"/>
    <w:rsid w:val="005D3A48"/>
    <w:rsid w:val="005D3A52"/>
    <w:rsid w:val="005D3AB0"/>
    <w:rsid w:val="005D42A3"/>
    <w:rsid w:val="005D669C"/>
    <w:rsid w:val="005D7481"/>
    <w:rsid w:val="005D7AF8"/>
    <w:rsid w:val="005E0F88"/>
    <w:rsid w:val="005E17BF"/>
    <w:rsid w:val="005E2716"/>
    <w:rsid w:val="005E283F"/>
    <w:rsid w:val="005E366A"/>
    <w:rsid w:val="005E3AAC"/>
    <w:rsid w:val="005E44FB"/>
    <w:rsid w:val="005F2145"/>
    <w:rsid w:val="005F382B"/>
    <w:rsid w:val="005F4D64"/>
    <w:rsid w:val="005F7415"/>
    <w:rsid w:val="005F7F81"/>
    <w:rsid w:val="00601669"/>
    <w:rsid w:val="006016E1"/>
    <w:rsid w:val="00602D27"/>
    <w:rsid w:val="00603511"/>
    <w:rsid w:val="00603C0A"/>
    <w:rsid w:val="0060482B"/>
    <w:rsid w:val="00604FAA"/>
    <w:rsid w:val="006053AD"/>
    <w:rsid w:val="006110E1"/>
    <w:rsid w:val="0061167D"/>
    <w:rsid w:val="00611DFA"/>
    <w:rsid w:val="006138A5"/>
    <w:rsid w:val="00613988"/>
    <w:rsid w:val="0061431E"/>
    <w:rsid w:val="006144A1"/>
    <w:rsid w:val="00615A80"/>
    <w:rsid w:val="00615EBB"/>
    <w:rsid w:val="00616096"/>
    <w:rsid w:val="006160A2"/>
    <w:rsid w:val="006164EE"/>
    <w:rsid w:val="00616C91"/>
    <w:rsid w:val="00621A9B"/>
    <w:rsid w:val="00621E42"/>
    <w:rsid w:val="006220B4"/>
    <w:rsid w:val="00625F1E"/>
    <w:rsid w:val="00625FAC"/>
    <w:rsid w:val="00627364"/>
    <w:rsid w:val="006302AA"/>
    <w:rsid w:val="00632989"/>
    <w:rsid w:val="00634501"/>
    <w:rsid w:val="006348F0"/>
    <w:rsid w:val="006349DC"/>
    <w:rsid w:val="006351DA"/>
    <w:rsid w:val="0063583D"/>
    <w:rsid w:val="006363BD"/>
    <w:rsid w:val="006401C6"/>
    <w:rsid w:val="00640650"/>
    <w:rsid w:val="00640D80"/>
    <w:rsid w:val="006412DC"/>
    <w:rsid w:val="00641645"/>
    <w:rsid w:val="006418C7"/>
    <w:rsid w:val="0064246C"/>
    <w:rsid w:val="00642BC6"/>
    <w:rsid w:val="00644790"/>
    <w:rsid w:val="00644AAC"/>
    <w:rsid w:val="00646AD1"/>
    <w:rsid w:val="00646F0E"/>
    <w:rsid w:val="006501AF"/>
    <w:rsid w:val="00650DDE"/>
    <w:rsid w:val="00651699"/>
    <w:rsid w:val="00652DFE"/>
    <w:rsid w:val="00653645"/>
    <w:rsid w:val="00653BCF"/>
    <w:rsid w:val="0065505B"/>
    <w:rsid w:val="006563AA"/>
    <w:rsid w:val="00662312"/>
    <w:rsid w:val="00663B43"/>
    <w:rsid w:val="006649E9"/>
    <w:rsid w:val="00665CE4"/>
    <w:rsid w:val="006670AC"/>
    <w:rsid w:val="0067045B"/>
    <w:rsid w:val="00670967"/>
    <w:rsid w:val="00672307"/>
    <w:rsid w:val="00674097"/>
    <w:rsid w:val="0067582A"/>
    <w:rsid w:val="006765FF"/>
    <w:rsid w:val="006808C6"/>
    <w:rsid w:val="00680D13"/>
    <w:rsid w:val="00682668"/>
    <w:rsid w:val="00683367"/>
    <w:rsid w:val="00687B0A"/>
    <w:rsid w:val="0069053E"/>
    <w:rsid w:val="00690690"/>
    <w:rsid w:val="00690B10"/>
    <w:rsid w:val="00692A68"/>
    <w:rsid w:val="0069384A"/>
    <w:rsid w:val="0069389B"/>
    <w:rsid w:val="00695BB6"/>
    <w:rsid w:val="00695D85"/>
    <w:rsid w:val="00695F0C"/>
    <w:rsid w:val="00697136"/>
    <w:rsid w:val="006A0757"/>
    <w:rsid w:val="006A0A4D"/>
    <w:rsid w:val="006A30A2"/>
    <w:rsid w:val="006A3284"/>
    <w:rsid w:val="006A3AA3"/>
    <w:rsid w:val="006A5271"/>
    <w:rsid w:val="006A52DC"/>
    <w:rsid w:val="006A6D23"/>
    <w:rsid w:val="006B05CD"/>
    <w:rsid w:val="006B25DE"/>
    <w:rsid w:val="006B3083"/>
    <w:rsid w:val="006B32C3"/>
    <w:rsid w:val="006B41C3"/>
    <w:rsid w:val="006B48F6"/>
    <w:rsid w:val="006C04D4"/>
    <w:rsid w:val="006C0954"/>
    <w:rsid w:val="006C0A09"/>
    <w:rsid w:val="006C0E8E"/>
    <w:rsid w:val="006C1C3B"/>
    <w:rsid w:val="006C24A7"/>
    <w:rsid w:val="006C2C0B"/>
    <w:rsid w:val="006C4029"/>
    <w:rsid w:val="006C4E43"/>
    <w:rsid w:val="006C643E"/>
    <w:rsid w:val="006C6B6C"/>
    <w:rsid w:val="006D001D"/>
    <w:rsid w:val="006D1A09"/>
    <w:rsid w:val="006D2932"/>
    <w:rsid w:val="006D3553"/>
    <w:rsid w:val="006D3671"/>
    <w:rsid w:val="006D4176"/>
    <w:rsid w:val="006D4B79"/>
    <w:rsid w:val="006D4B9B"/>
    <w:rsid w:val="006D4F9A"/>
    <w:rsid w:val="006D5C65"/>
    <w:rsid w:val="006D7286"/>
    <w:rsid w:val="006D793E"/>
    <w:rsid w:val="006E0345"/>
    <w:rsid w:val="006E046F"/>
    <w:rsid w:val="006E0A73"/>
    <w:rsid w:val="006E0FEE"/>
    <w:rsid w:val="006E13D0"/>
    <w:rsid w:val="006E26AD"/>
    <w:rsid w:val="006E375D"/>
    <w:rsid w:val="006E38C5"/>
    <w:rsid w:val="006E4434"/>
    <w:rsid w:val="006E4C5C"/>
    <w:rsid w:val="006E5272"/>
    <w:rsid w:val="006E6C11"/>
    <w:rsid w:val="006F0AE8"/>
    <w:rsid w:val="006F1172"/>
    <w:rsid w:val="006F42B6"/>
    <w:rsid w:val="006F501B"/>
    <w:rsid w:val="006F56EE"/>
    <w:rsid w:val="006F57B3"/>
    <w:rsid w:val="006F57F5"/>
    <w:rsid w:val="006F7C0C"/>
    <w:rsid w:val="00700755"/>
    <w:rsid w:val="00703C8B"/>
    <w:rsid w:val="00704C69"/>
    <w:rsid w:val="007052F1"/>
    <w:rsid w:val="00705E62"/>
    <w:rsid w:val="0070646B"/>
    <w:rsid w:val="00710F8F"/>
    <w:rsid w:val="0071149D"/>
    <w:rsid w:val="00712CA7"/>
    <w:rsid w:val="007130A2"/>
    <w:rsid w:val="007152AC"/>
    <w:rsid w:val="00715463"/>
    <w:rsid w:val="00716725"/>
    <w:rsid w:val="00716896"/>
    <w:rsid w:val="00717EE8"/>
    <w:rsid w:val="0072269A"/>
    <w:rsid w:val="00723864"/>
    <w:rsid w:val="00723A0B"/>
    <w:rsid w:val="0072594E"/>
    <w:rsid w:val="007263FB"/>
    <w:rsid w:val="0072691A"/>
    <w:rsid w:val="0072693E"/>
    <w:rsid w:val="0072721D"/>
    <w:rsid w:val="00727435"/>
    <w:rsid w:val="00727CA8"/>
    <w:rsid w:val="00730655"/>
    <w:rsid w:val="00730789"/>
    <w:rsid w:val="00731D77"/>
    <w:rsid w:val="00732360"/>
    <w:rsid w:val="0073270A"/>
    <w:rsid w:val="0073390A"/>
    <w:rsid w:val="00734E64"/>
    <w:rsid w:val="00735717"/>
    <w:rsid w:val="00735DB0"/>
    <w:rsid w:val="007364AA"/>
    <w:rsid w:val="00736B37"/>
    <w:rsid w:val="00740788"/>
    <w:rsid w:val="00740A35"/>
    <w:rsid w:val="00740BC2"/>
    <w:rsid w:val="00740C30"/>
    <w:rsid w:val="007418B9"/>
    <w:rsid w:val="00741E55"/>
    <w:rsid w:val="0074422A"/>
    <w:rsid w:val="00745357"/>
    <w:rsid w:val="0074587D"/>
    <w:rsid w:val="007473EA"/>
    <w:rsid w:val="007477F5"/>
    <w:rsid w:val="00750B10"/>
    <w:rsid w:val="007520B4"/>
    <w:rsid w:val="007527E8"/>
    <w:rsid w:val="007541E1"/>
    <w:rsid w:val="0075497B"/>
    <w:rsid w:val="00757133"/>
    <w:rsid w:val="00757262"/>
    <w:rsid w:val="00757FA8"/>
    <w:rsid w:val="007610C0"/>
    <w:rsid w:val="007625AD"/>
    <w:rsid w:val="00765112"/>
    <w:rsid w:val="007655D5"/>
    <w:rsid w:val="00766E44"/>
    <w:rsid w:val="0076797E"/>
    <w:rsid w:val="007704AF"/>
    <w:rsid w:val="0077257C"/>
    <w:rsid w:val="00772A2C"/>
    <w:rsid w:val="00773DD4"/>
    <w:rsid w:val="00774422"/>
    <w:rsid w:val="0077464F"/>
    <w:rsid w:val="00776377"/>
    <w:rsid w:val="007763C1"/>
    <w:rsid w:val="007777D1"/>
    <w:rsid w:val="00777E82"/>
    <w:rsid w:val="00777EE5"/>
    <w:rsid w:val="00777EEE"/>
    <w:rsid w:val="0078001B"/>
    <w:rsid w:val="007801DA"/>
    <w:rsid w:val="00780245"/>
    <w:rsid w:val="00781359"/>
    <w:rsid w:val="00781607"/>
    <w:rsid w:val="007825BC"/>
    <w:rsid w:val="00785164"/>
    <w:rsid w:val="00785541"/>
    <w:rsid w:val="00785ADA"/>
    <w:rsid w:val="00785AF1"/>
    <w:rsid w:val="007868D6"/>
    <w:rsid w:val="00786921"/>
    <w:rsid w:val="0078696A"/>
    <w:rsid w:val="00786C9D"/>
    <w:rsid w:val="00786E6F"/>
    <w:rsid w:val="00787427"/>
    <w:rsid w:val="00790833"/>
    <w:rsid w:val="007913F1"/>
    <w:rsid w:val="0079196D"/>
    <w:rsid w:val="00791EAB"/>
    <w:rsid w:val="0079370E"/>
    <w:rsid w:val="007937D1"/>
    <w:rsid w:val="00794FA4"/>
    <w:rsid w:val="00797742"/>
    <w:rsid w:val="007A1EAA"/>
    <w:rsid w:val="007A357E"/>
    <w:rsid w:val="007A4106"/>
    <w:rsid w:val="007A4AC6"/>
    <w:rsid w:val="007A6155"/>
    <w:rsid w:val="007A6F8E"/>
    <w:rsid w:val="007A724C"/>
    <w:rsid w:val="007A79FD"/>
    <w:rsid w:val="007A7E90"/>
    <w:rsid w:val="007B0B9D"/>
    <w:rsid w:val="007B18DA"/>
    <w:rsid w:val="007B26E3"/>
    <w:rsid w:val="007B2A25"/>
    <w:rsid w:val="007B32E1"/>
    <w:rsid w:val="007B5A43"/>
    <w:rsid w:val="007B6E53"/>
    <w:rsid w:val="007B709B"/>
    <w:rsid w:val="007C1343"/>
    <w:rsid w:val="007C3194"/>
    <w:rsid w:val="007C3528"/>
    <w:rsid w:val="007C3745"/>
    <w:rsid w:val="007C39D8"/>
    <w:rsid w:val="007C3F6A"/>
    <w:rsid w:val="007C58AF"/>
    <w:rsid w:val="007C5CC0"/>
    <w:rsid w:val="007C5EF1"/>
    <w:rsid w:val="007C6850"/>
    <w:rsid w:val="007C6CD0"/>
    <w:rsid w:val="007C7BF5"/>
    <w:rsid w:val="007D0070"/>
    <w:rsid w:val="007D0949"/>
    <w:rsid w:val="007D19B7"/>
    <w:rsid w:val="007D313C"/>
    <w:rsid w:val="007D3356"/>
    <w:rsid w:val="007D38BA"/>
    <w:rsid w:val="007D3A88"/>
    <w:rsid w:val="007D5E7E"/>
    <w:rsid w:val="007D5F59"/>
    <w:rsid w:val="007D75E5"/>
    <w:rsid w:val="007D773E"/>
    <w:rsid w:val="007D7C88"/>
    <w:rsid w:val="007E066E"/>
    <w:rsid w:val="007E1356"/>
    <w:rsid w:val="007E20FC"/>
    <w:rsid w:val="007E25AB"/>
    <w:rsid w:val="007E302E"/>
    <w:rsid w:val="007E4021"/>
    <w:rsid w:val="007E7062"/>
    <w:rsid w:val="007F03BA"/>
    <w:rsid w:val="007F0E1E"/>
    <w:rsid w:val="007F0F55"/>
    <w:rsid w:val="007F29A7"/>
    <w:rsid w:val="007F33C4"/>
    <w:rsid w:val="007F3648"/>
    <w:rsid w:val="007F38A5"/>
    <w:rsid w:val="007F5FA2"/>
    <w:rsid w:val="008004B4"/>
    <w:rsid w:val="008004F5"/>
    <w:rsid w:val="00801E6E"/>
    <w:rsid w:val="00805BE8"/>
    <w:rsid w:val="00806A7B"/>
    <w:rsid w:val="00806C4E"/>
    <w:rsid w:val="00811185"/>
    <w:rsid w:val="00811E6A"/>
    <w:rsid w:val="008154B5"/>
    <w:rsid w:val="00815A8C"/>
    <w:rsid w:val="00815D72"/>
    <w:rsid w:val="00816078"/>
    <w:rsid w:val="00816646"/>
    <w:rsid w:val="00816C7B"/>
    <w:rsid w:val="008177E3"/>
    <w:rsid w:val="0082072C"/>
    <w:rsid w:val="00821664"/>
    <w:rsid w:val="008223C8"/>
    <w:rsid w:val="00823AA9"/>
    <w:rsid w:val="00823E8E"/>
    <w:rsid w:val="00823F0A"/>
    <w:rsid w:val="00823F76"/>
    <w:rsid w:val="008247A7"/>
    <w:rsid w:val="008249BF"/>
    <w:rsid w:val="008255B9"/>
    <w:rsid w:val="00825CD8"/>
    <w:rsid w:val="00826BF6"/>
    <w:rsid w:val="00827324"/>
    <w:rsid w:val="008324F6"/>
    <w:rsid w:val="008325A5"/>
    <w:rsid w:val="00832996"/>
    <w:rsid w:val="00832C92"/>
    <w:rsid w:val="00833B31"/>
    <w:rsid w:val="00833C61"/>
    <w:rsid w:val="008355EA"/>
    <w:rsid w:val="00837458"/>
    <w:rsid w:val="00837AAE"/>
    <w:rsid w:val="00841224"/>
    <w:rsid w:val="008429AD"/>
    <w:rsid w:val="008429DB"/>
    <w:rsid w:val="00842E43"/>
    <w:rsid w:val="0084309B"/>
    <w:rsid w:val="00843A73"/>
    <w:rsid w:val="00843E71"/>
    <w:rsid w:val="008441B3"/>
    <w:rsid w:val="0084423B"/>
    <w:rsid w:val="00844D3B"/>
    <w:rsid w:val="008472B8"/>
    <w:rsid w:val="008504EA"/>
    <w:rsid w:val="008509F5"/>
    <w:rsid w:val="00850A59"/>
    <w:rsid w:val="00850C75"/>
    <w:rsid w:val="00850E39"/>
    <w:rsid w:val="00851A1A"/>
    <w:rsid w:val="008529A3"/>
    <w:rsid w:val="00852F74"/>
    <w:rsid w:val="0085477A"/>
    <w:rsid w:val="00855107"/>
    <w:rsid w:val="00855173"/>
    <w:rsid w:val="008557D9"/>
    <w:rsid w:val="008558CE"/>
    <w:rsid w:val="00855BF7"/>
    <w:rsid w:val="00855CF8"/>
    <w:rsid w:val="00856214"/>
    <w:rsid w:val="00860576"/>
    <w:rsid w:val="00860ED0"/>
    <w:rsid w:val="00861731"/>
    <w:rsid w:val="00862089"/>
    <w:rsid w:val="00863554"/>
    <w:rsid w:val="00863DE4"/>
    <w:rsid w:val="008642AF"/>
    <w:rsid w:val="00864CD6"/>
    <w:rsid w:val="00866C00"/>
    <w:rsid w:val="00866D5B"/>
    <w:rsid w:val="00866FF5"/>
    <w:rsid w:val="0087332D"/>
    <w:rsid w:val="00873E1F"/>
    <w:rsid w:val="00874C16"/>
    <w:rsid w:val="008764C7"/>
    <w:rsid w:val="0087674F"/>
    <w:rsid w:val="00876F4C"/>
    <w:rsid w:val="008824BE"/>
    <w:rsid w:val="00882814"/>
    <w:rsid w:val="008838BF"/>
    <w:rsid w:val="00885D86"/>
    <w:rsid w:val="00886004"/>
    <w:rsid w:val="00886D1F"/>
    <w:rsid w:val="00887AA2"/>
    <w:rsid w:val="00891DD1"/>
    <w:rsid w:val="00891EE1"/>
    <w:rsid w:val="00892801"/>
    <w:rsid w:val="00892FA8"/>
    <w:rsid w:val="00892FD4"/>
    <w:rsid w:val="00893987"/>
    <w:rsid w:val="00894925"/>
    <w:rsid w:val="00894EF3"/>
    <w:rsid w:val="00895A0C"/>
    <w:rsid w:val="00895A1B"/>
    <w:rsid w:val="00895A20"/>
    <w:rsid w:val="008963EF"/>
    <w:rsid w:val="0089688E"/>
    <w:rsid w:val="00896F90"/>
    <w:rsid w:val="008970D0"/>
    <w:rsid w:val="008A1FBE"/>
    <w:rsid w:val="008A4D0E"/>
    <w:rsid w:val="008A5F04"/>
    <w:rsid w:val="008A6559"/>
    <w:rsid w:val="008A6655"/>
    <w:rsid w:val="008A7075"/>
    <w:rsid w:val="008B06A7"/>
    <w:rsid w:val="008B20DA"/>
    <w:rsid w:val="008B3194"/>
    <w:rsid w:val="008B400A"/>
    <w:rsid w:val="008B4872"/>
    <w:rsid w:val="008B5AE7"/>
    <w:rsid w:val="008C1221"/>
    <w:rsid w:val="008C18B6"/>
    <w:rsid w:val="008C309B"/>
    <w:rsid w:val="008C3362"/>
    <w:rsid w:val="008C4310"/>
    <w:rsid w:val="008C4CE2"/>
    <w:rsid w:val="008C60E9"/>
    <w:rsid w:val="008D00EC"/>
    <w:rsid w:val="008D0872"/>
    <w:rsid w:val="008D1B7C"/>
    <w:rsid w:val="008D3A9C"/>
    <w:rsid w:val="008D3E2A"/>
    <w:rsid w:val="008D482F"/>
    <w:rsid w:val="008D53A4"/>
    <w:rsid w:val="008D599F"/>
    <w:rsid w:val="008D6657"/>
    <w:rsid w:val="008D6F64"/>
    <w:rsid w:val="008D710C"/>
    <w:rsid w:val="008E00AF"/>
    <w:rsid w:val="008E0596"/>
    <w:rsid w:val="008E116F"/>
    <w:rsid w:val="008E1F60"/>
    <w:rsid w:val="008E1F69"/>
    <w:rsid w:val="008E2F7B"/>
    <w:rsid w:val="008E307E"/>
    <w:rsid w:val="008E339D"/>
    <w:rsid w:val="008E6C1B"/>
    <w:rsid w:val="008E7D85"/>
    <w:rsid w:val="008F24BA"/>
    <w:rsid w:val="008F3FB6"/>
    <w:rsid w:val="008F4DD1"/>
    <w:rsid w:val="008F6056"/>
    <w:rsid w:val="008F61F0"/>
    <w:rsid w:val="009005D2"/>
    <w:rsid w:val="00900CA9"/>
    <w:rsid w:val="00901990"/>
    <w:rsid w:val="00902C07"/>
    <w:rsid w:val="00903435"/>
    <w:rsid w:val="009053D3"/>
    <w:rsid w:val="00905804"/>
    <w:rsid w:val="00906037"/>
    <w:rsid w:val="0090713C"/>
    <w:rsid w:val="0090757D"/>
    <w:rsid w:val="00907BA6"/>
    <w:rsid w:val="009101E2"/>
    <w:rsid w:val="00910490"/>
    <w:rsid w:val="009106E9"/>
    <w:rsid w:val="00911BDD"/>
    <w:rsid w:val="009123EE"/>
    <w:rsid w:val="009127D2"/>
    <w:rsid w:val="00912D89"/>
    <w:rsid w:val="009147F6"/>
    <w:rsid w:val="00915D73"/>
    <w:rsid w:val="00916077"/>
    <w:rsid w:val="00916CCC"/>
    <w:rsid w:val="009170A2"/>
    <w:rsid w:val="00917BAD"/>
    <w:rsid w:val="009208A6"/>
    <w:rsid w:val="00924514"/>
    <w:rsid w:val="009247F1"/>
    <w:rsid w:val="00926888"/>
    <w:rsid w:val="00927316"/>
    <w:rsid w:val="009311D9"/>
    <w:rsid w:val="0093133D"/>
    <w:rsid w:val="0093152E"/>
    <w:rsid w:val="00932480"/>
    <w:rsid w:val="0093276D"/>
    <w:rsid w:val="00932A02"/>
    <w:rsid w:val="00933D12"/>
    <w:rsid w:val="00934258"/>
    <w:rsid w:val="0093503D"/>
    <w:rsid w:val="00935180"/>
    <w:rsid w:val="009362EA"/>
    <w:rsid w:val="00936725"/>
    <w:rsid w:val="00936AB5"/>
    <w:rsid w:val="00937065"/>
    <w:rsid w:val="00940285"/>
    <w:rsid w:val="00940731"/>
    <w:rsid w:val="009415B0"/>
    <w:rsid w:val="009425E5"/>
    <w:rsid w:val="00942843"/>
    <w:rsid w:val="00942A78"/>
    <w:rsid w:val="0094423C"/>
    <w:rsid w:val="00944CC8"/>
    <w:rsid w:val="00945A91"/>
    <w:rsid w:val="00946332"/>
    <w:rsid w:val="009469C4"/>
    <w:rsid w:val="00947E7E"/>
    <w:rsid w:val="009509E5"/>
    <w:rsid w:val="0095139A"/>
    <w:rsid w:val="00951740"/>
    <w:rsid w:val="00953E16"/>
    <w:rsid w:val="00953F7E"/>
    <w:rsid w:val="009542AC"/>
    <w:rsid w:val="00955C0F"/>
    <w:rsid w:val="0095690D"/>
    <w:rsid w:val="00957612"/>
    <w:rsid w:val="0096143B"/>
    <w:rsid w:val="00961BB2"/>
    <w:rsid w:val="00962108"/>
    <w:rsid w:val="0096218A"/>
    <w:rsid w:val="00963023"/>
    <w:rsid w:val="009638D6"/>
    <w:rsid w:val="00964D67"/>
    <w:rsid w:val="00967052"/>
    <w:rsid w:val="009674CF"/>
    <w:rsid w:val="00967F36"/>
    <w:rsid w:val="00972BE9"/>
    <w:rsid w:val="0097408E"/>
    <w:rsid w:val="00974BB2"/>
    <w:rsid w:val="00974FA7"/>
    <w:rsid w:val="00975261"/>
    <w:rsid w:val="009756E5"/>
    <w:rsid w:val="009762FE"/>
    <w:rsid w:val="00976ABB"/>
    <w:rsid w:val="00976CD8"/>
    <w:rsid w:val="00977A8C"/>
    <w:rsid w:val="0098135C"/>
    <w:rsid w:val="009819D2"/>
    <w:rsid w:val="00983910"/>
    <w:rsid w:val="00984234"/>
    <w:rsid w:val="00984E27"/>
    <w:rsid w:val="00985171"/>
    <w:rsid w:val="00985FC0"/>
    <w:rsid w:val="00991BDF"/>
    <w:rsid w:val="00991F65"/>
    <w:rsid w:val="0099307E"/>
    <w:rsid w:val="009932AC"/>
    <w:rsid w:val="00993488"/>
    <w:rsid w:val="00994351"/>
    <w:rsid w:val="00994646"/>
    <w:rsid w:val="009946D4"/>
    <w:rsid w:val="00994E39"/>
    <w:rsid w:val="00995B56"/>
    <w:rsid w:val="00996794"/>
    <w:rsid w:val="00996A8F"/>
    <w:rsid w:val="009A03CE"/>
    <w:rsid w:val="009A03EB"/>
    <w:rsid w:val="009A09C7"/>
    <w:rsid w:val="009A1DBF"/>
    <w:rsid w:val="009A219E"/>
    <w:rsid w:val="009A2695"/>
    <w:rsid w:val="009A68E6"/>
    <w:rsid w:val="009A6B64"/>
    <w:rsid w:val="009A712F"/>
    <w:rsid w:val="009A7598"/>
    <w:rsid w:val="009A7957"/>
    <w:rsid w:val="009B0AB1"/>
    <w:rsid w:val="009B1DF8"/>
    <w:rsid w:val="009B2A57"/>
    <w:rsid w:val="009B3D20"/>
    <w:rsid w:val="009B52C4"/>
    <w:rsid w:val="009B5418"/>
    <w:rsid w:val="009B570F"/>
    <w:rsid w:val="009B5BB5"/>
    <w:rsid w:val="009B6A0C"/>
    <w:rsid w:val="009B7462"/>
    <w:rsid w:val="009B7479"/>
    <w:rsid w:val="009B76B5"/>
    <w:rsid w:val="009C0727"/>
    <w:rsid w:val="009C2463"/>
    <w:rsid w:val="009C3C51"/>
    <w:rsid w:val="009C3C80"/>
    <w:rsid w:val="009C492F"/>
    <w:rsid w:val="009C636E"/>
    <w:rsid w:val="009C6CDB"/>
    <w:rsid w:val="009D0795"/>
    <w:rsid w:val="009D1221"/>
    <w:rsid w:val="009D19AE"/>
    <w:rsid w:val="009D1EFC"/>
    <w:rsid w:val="009D280E"/>
    <w:rsid w:val="009D2BC7"/>
    <w:rsid w:val="009D2FF2"/>
    <w:rsid w:val="009D3226"/>
    <w:rsid w:val="009D3385"/>
    <w:rsid w:val="009D5675"/>
    <w:rsid w:val="009D620A"/>
    <w:rsid w:val="009D676E"/>
    <w:rsid w:val="009D6770"/>
    <w:rsid w:val="009D76CC"/>
    <w:rsid w:val="009D793C"/>
    <w:rsid w:val="009E04C2"/>
    <w:rsid w:val="009E0B76"/>
    <w:rsid w:val="009E0F15"/>
    <w:rsid w:val="009E16A9"/>
    <w:rsid w:val="009E1A84"/>
    <w:rsid w:val="009E1ED6"/>
    <w:rsid w:val="009E26FC"/>
    <w:rsid w:val="009E295E"/>
    <w:rsid w:val="009E375F"/>
    <w:rsid w:val="009E39D4"/>
    <w:rsid w:val="009E433B"/>
    <w:rsid w:val="009E45AA"/>
    <w:rsid w:val="009E4B82"/>
    <w:rsid w:val="009E5106"/>
    <w:rsid w:val="009E5207"/>
    <w:rsid w:val="009E5401"/>
    <w:rsid w:val="009E5693"/>
    <w:rsid w:val="009E5D09"/>
    <w:rsid w:val="009E7EBD"/>
    <w:rsid w:val="009F2120"/>
    <w:rsid w:val="009F2616"/>
    <w:rsid w:val="009F2B73"/>
    <w:rsid w:val="009F3A60"/>
    <w:rsid w:val="009F51AB"/>
    <w:rsid w:val="009F7C32"/>
    <w:rsid w:val="00A02784"/>
    <w:rsid w:val="00A02B20"/>
    <w:rsid w:val="00A03568"/>
    <w:rsid w:val="00A04622"/>
    <w:rsid w:val="00A065B3"/>
    <w:rsid w:val="00A072CB"/>
    <w:rsid w:val="00A0758F"/>
    <w:rsid w:val="00A07857"/>
    <w:rsid w:val="00A07B98"/>
    <w:rsid w:val="00A105B4"/>
    <w:rsid w:val="00A10D11"/>
    <w:rsid w:val="00A11592"/>
    <w:rsid w:val="00A13F87"/>
    <w:rsid w:val="00A150C3"/>
    <w:rsid w:val="00A1570A"/>
    <w:rsid w:val="00A15B67"/>
    <w:rsid w:val="00A17866"/>
    <w:rsid w:val="00A17D27"/>
    <w:rsid w:val="00A211B4"/>
    <w:rsid w:val="00A2166A"/>
    <w:rsid w:val="00A222C9"/>
    <w:rsid w:val="00A223CF"/>
    <w:rsid w:val="00A26210"/>
    <w:rsid w:val="00A26235"/>
    <w:rsid w:val="00A27AC2"/>
    <w:rsid w:val="00A3012E"/>
    <w:rsid w:val="00A33DDF"/>
    <w:rsid w:val="00A34547"/>
    <w:rsid w:val="00A34B12"/>
    <w:rsid w:val="00A360CF"/>
    <w:rsid w:val="00A376B7"/>
    <w:rsid w:val="00A40C5D"/>
    <w:rsid w:val="00A41165"/>
    <w:rsid w:val="00A4121B"/>
    <w:rsid w:val="00A41BF5"/>
    <w:rsid w:val="00A41EB5"/>
    <w:rsid w:val="00A4291B"/>
    <w:rsid w:val="00A43ADF"/>
    <w:rsid w:val="00A4404A"/>
    <w:rsid w:val="00A44778"/>
    <w:rsid w:val="00A469E7"/>
    <w:rsid w:val="00A50C9E"/>
    <w:rsid w:val="00A50F31"/>
    <w:rsid w:val="00A51690"/>
    <w:rsid w:val="00A51DE7"/>
    <w:rsid w:val="00A5209E"/>
    <w:rsid w:val="00A540C5"/>
    <w:rsid w:val="00A56253"/>
    <w:rsid w:val="00A5785C"/>
    <w:rsid w:val="00A57D77"/>
    <w:rsid w:val="00A602E8"/>
    <w:rsid w:val="00A604A4"/>
    <w:rsid w:val="00A610E5"/>
    <w:rsid w:val="00A61B7D"/>
    <w:rsid w:val="00A61CE9"/>
    <w:rsid w:val="00A62352"/>
    <w:rsid w:val="00A62ED3"/>
    <w:rsid w:val="00A64204"/>
    <w:rsid w:val="00A642FC"/>
    <w:rsid w:val="00A64AA8"/>
    <w:rsid w:val="00A6605B"/>
    <w:rsid w:val="00A66717"/>
    <w:rsid w:val="00A66ADC"/>
    <w:rsid w:val="00A67B86"/>
    <w:rsid w:val="00A700BF"/>
    <w:rsid w:val="00A7147D"/>
    <w:rsid w:val="00A71B68"/>
    <w:rsid w:val="00A72769"/>
    <w:rsid w:val="00A72B5D"/>
    <w:rsid w:val="00A74905"/>
    <w:rsid w:val="00A750DB"/>
    <w:rsid w:val="00A75F7C"/>
    <w:rsid w:val="00A76B78"/>
    <w:rsid w:val="00A77031"/>
    <w:rsid w:val="00A8007A"/>
    <w:rsid w:val="00A815C2"/>
    <w:rsid w:val="00A81B15"/>
    <w:rsid w:val="00A835E1"/>
    <w:rsid w:val="00A837FF"/>
    <w:rsid w:val="00A84052"/>
    <w:rsid w:val="00A84DC8"/>
    <w:rsid w:val="00A855F6"/>
    <w:rsid w:val="00A85DBC"/>
    <w:rsid w:val="00A86E9F"/>
    <w:rsid w:val="00A87F9D"/>
    <w:rsid w:val="00A87FEB"/>
    <w:rsid w:val="00A904F9"/>
    <w:rsid w:val="00A90E53"/>
    <w:rsid w:val="00A91A4C"/>
    <w:rsid w:val="00A93F9F"/>
    <w:rsid w:val="00A9420E"/>
    <w:rsid w:val="00A95EE5"/>
    <w:rsid w:val="00A97648"/>
    <w:rsid w:val="00A97FB4"/>
    <w:rsid w:val="00AA0162"/>
    <w:rsid w:val="00AA071B"/>
    <w:rsid w:val="00AA1CFD"/>
    <w:rsid w:val="00AA2239"/>
    <w:rsid w:val="00AA33D2"/>
    <w:rsid w:val="00AA43A5"/>
    <w:rsid w:val="00AA4455"/>
    <w:rsid w:val="00AA5715"/>
    <w:rsid w:val="00AA784B"/>
    <w:rsid w:val="00AB04CC"/>
    <w:rsid w:val="00AB0B00"/>
    <w:rsid w:val="00AB0C57"/>
    <w:rsid w:val="00AB1195"/>
    <w:rsid w:val="00AB1754"/>
    <w:rsid w:val="00AB1D44"/>
    <w:rsid w:val="00AB3EB7"/>
    <w:rsid w:val="00AB4182"/>
    <w:rsid w:val="00AB496D"/>
    <w:rsid w:val="00AB5661"/>
    <w:rsid w:val="00AB76A5"/>
    <w:rsid w:val="00AB7BD1"/>
    <w:rsid w:val="00AC00B4"/>
    <w:rsid w:val="00AC1D41"/>
    <w:rsid w:val="00AC27DB"/>
    <w:rsid w:val="00AC36CE"/>
    <w:rsid w:val="00AC4C3B"/>
    <w:rsid w:val="00AC590A"/>
    <w:rsid w:val="00AC60B4"/>
    <w:rsid w:val="00AC6D6B"/>
    <w:rsid w:val="00AC74C7"/>
    <w:rsid w:val="00AC7A6F"/>
    <w:rsid w:val="00AD15DB"/>
    <w:rsid w:val="00AD2982"/>
    <w:rsid w:val="00AD2E33"/>
    <w:rsid w:val="00AD3E0E"/>
    <w:rsid w:val="00AD6C26"/>
    <w:rsid w:val="00AD6DE3"/>
    <w:rsid w:val="00AD7736"/>
    <w:rsid w:val="00AE0100"/>
    <w:rsid w:val="00AE10CE"/>
    <w:rsid w:val="00AE269C"/>
    <w:rsid w:val="00AE3B58"/>
    <w:rsid w:val="00AE42E1"/>
    <w:rsid w:val="00AE5FFD"/>
    <w:rsid w:val="00AE70D4"/>
    <w:rsid w:val="00AE7868"/>
    <w:rsid w:val="00AF0407"/>
    <w:rsid w:val="00AF049B"/>
    <w:rsid w:val="00AF0F7C"/>
    <w:rsid w:val="00AF2101"/>
    <w:rsid w:val="00AF236D"/>
    <w:rsid w:val="00AF2537"/>
    <w:rsid w:val="00AF3C4F"/>
    <w:rsid w:val="00AF4D8B"/>
    <w:rsid w:val="00AF5C90"/>
    <w:rsid w:val="00AF7C5F"/>
    <w:rsid w:val="00B00FA4"/>
    <w:rsid w:val="00B035A5"/>
    <w:rsid w:val="00B0414C"/>
    <w:rsid w:val="00B052AB"/>
    <w:rsid w:val="00B067CA"/>
    <w:rsid w:val="00B06E4C"/>
    <w:rsid w:val="00B07514"/>
    <w:rsid w:val="00B10E0C"/>
    <w:rsid w:val="00B11DE7"/>
    <w:rsid w:val="00B12B26"/>
    <w:rsid w:val="00B14E3A"/>
    <w:rsid w:val="00B156DA"/>
    <w:rsid w:val="00B163F8"/>
    <w:rsid w:val="00B2041A"/>
    <w:rsid w:val="00B20DDC"/>
    <w:rsid w:val="00B21684"/>
    <w:rsid w:val="00B22D1C"/>
    <w:rsid w:val="00B2472D"/>
    <w:rsid w:val="00B24CA0"/>
    <w:rsid w:val="00B2549F"/>
    <w:rsid w:val="00B25C9B"/>
    <w:rsid w:val="00B260EB"/>
    <w:rsid w:val="00B26504"/>
    <w:rsid w:val="00B27644"/>
    <w:rsid w:val="00B30987"/>
    <w:rsid w:val="00B30CB8"/>
    <w:rsid w:val="00B32D27"/>
    <w:rsid w:val="00B33DD5"/>
    <w:rsid w:val="00B33FF4"/>
    <w:rsid w:val="00B34341"/>
    <w:rsid w:val="00B35CC4"/>
    <w:rsid w:val="00B36C46"/>
    <w:rsid w:val="00B371B6"/>
    <w:rsid w:val="00B37302"/>
    <w:rsid w:val="00B37B3B"/>
    <w:rsid w:val="00B40165"/>
    <w:rsid w:val="00B4108D"/>
    <w:rsid w:val="00B458AF"/>
    <w:rsid w:val="00B47981"/>
    <w:rsid w:val="00B5111B"/>
    <w:rsid w:val="00B517B5"/>
    <w:rsid w:val="00B51E47"/>
    <w:rsid w:val="00B528E8"/>
    <w:rsid w:val="00B53068"/>
    <w:rsid w:val="00B539AD"/>
    <w:rsid w:val="00B554AA"/>
    <w:rsid w:val="00B56737"/>
    <w:rsid w:val="00B56E82"/>
    <w:rsid w:val="00B57265"/>
    <w:rsid w:val="00B61D09"/>
    <w:rsid w:val="00B631A9"/>
    <w:rsid w:val="00B633AE"/>
    <w:rsid w:val="00B64CD7"/>
    <w:rsid w:val="00B65DAA"/>
    <w:rsid w:val="00B665D2"/>
    <w:rsid w:val="00B6737C"/>
    <w:rsid w:val="00B67574"/>
    <w:rsid w:val="00B71063"/>
    <w:rsid w:val="00B7214D"/>
    <w:rsid w:val="00B74372"/>
    <w:rsid w:val="00B75412"/>
    <w:rsid w:val="00B75525"/>
    <w:rsid w:val="00B76D85"/>
    <w:rsid w:val="00B76F64"/>
    <w:rsid w:val="00B773B5"/>
    <w:rsid w:val="00B80283"/>
    <w:rsid w:val="00B8095F"/>
    <w:rsid w:val="00B80B0C"/>
    <w:rsid w:val="00B80B11"/>
    <w:rsid w:val="00B8172B"/>
    <w:rsid w:val="00B8265A"/>
    <w:rsid w:val="00B831AE"/>
    <w:rsid w:val="00B83341"/>
    <w:rsid w:val="00B8446C"/>
    <w:rsid w:val="00B84E32"/>
    <w:rsid w:val="00B85780"/>
    <w:rsid w:val="00B85E86"/>
    <w:rsid w:val="00B873EE"/>
    <w:rsid w:val="00B87725"/>
    <w:rsid w:val="00B92B63"/>
    <w:rsid w:val="00B94CE7"/>
    <w:rsid w:val="00B96FD6"/>
    <w:rsid w:val="00B97DDF"/>
    <w:rsid w:val="00BA07C7"/>
    <w:rsid w:val="00BA259A"/>
    <w:rsid w:val="00BA259C"/>
    <w:rsid w:val="00BA29D3"/>
    <w:rsid w:val="00BA307F"/>
    <w:rsid w:val="00BA3511"/>
    <w:rsid w:val="00BA5280"/>
    <w:rsid w:val="00BA64C5"/>
    <w:rsid w:val="00BA66AA"/>
    <w:rsid w:val="00BB0277"/>
    <w:rsid w:val="00BB14F1"/>
    <w:rsid w:val="00BB3763"/>
    <w:rsid w:val="00BB4609"/>
    <w:rsid w:val="00BB572E"/>
    <w:rsid w:val="00BB74FD"/>
    <w:rsid w:val="00BC1ECA"/>
    <w:rsid w:val="00BC2073"/>
    <w:rsid w:val="00BC23AB"/>
    <w:rsid w:val="00BC2C6B"/>
    <w:rsid w:val="00BC3FE0"/>
    <w:rsid w:val="00BC5982"/>
    <w:rsid w:val="00BC5F08"/>
    <w:rsid w:val="00BC60BF"/>
    <w:rsid w:val="00BC7B59"/>
    <w:rsid w:val="00BC7BE5"/>
    <w:rsid w:val="00BC7FBD"/>
    <w:rsid w:val="00BD0C1C"/>
    <w:rsid w:val="00BD0D84"/>
    <w:rsid w:val="00BD242D"/>
    <w:rsid w:val="00BD28BF"/>
    <w:rsid w:val="00BD2D12"/>
    <w:rsid w:val="00BD4264"/>
    <w:rsid w:val="00BD4ED7"/>
    <w:rsid w:val="00BD5DAB"/>
    <w:rsid w:val="00BD6281"/>
    <w:rsid w:val="00BD6309"/>
    <w:rsid w:val="00BD6404"/>
    <w:rsid w:val="00BD6F60"/>
    <w:rsid w:val="00BD7791"/>
    <w:rsid w:val="00BE2203"/>
    <w:rsid w:val="00BE24AD"/>
    <w:rsid w:val="00BE2FFF"/>
    <w:rsid w:val="00BE33AE"/>
    <w:rsid w:val="00BE3D7F"/>
    <w:rsid w:val="00BE5A5D"/>
    <w:rsid w:val="00BE5B5A"/>
    <w:rsid w:val="00BE6BFB"/>
    <w:rsid w:val="00BF046F"/>
    <w:rsid w:val="00BF0A18"/>
    <w:rsid w:val="00BF13F0"/>
    <w:rsid w:val="00BF1C2E"/>
    <w:rsid w:val="00BF32B4"/>
    <w:rsid w:val="00BF6A28"/>
    <w:rsid w:val="00BF6D96"/>
    <w:rsid w:val="00BF7A1A"/>
    <w:rsid w:val="00C00099"/>
    <w:rsid w:val="00C01D50"/>
    <w:rsid w:val="00C030CD"/>
    <w:rsid w:val="00C056DC"/>
    <w:rsid w:val="00C1125D"/>
    <w:rsid w:val="00C124C9"/>
    <w:rsid w:val="00C1329B"/>
    <w:rsid w:val="00C1572F"/>
    <w:rsid w:val="00C17160"/>
    <w:rsid w:val="00C1744E"/>
    <w:rsid w:val="00C17FB5"/>
    <w:rsid w:val="00C2146C"/>
    <w:rsid w:val="00C229AB"/>
    <w:rsid w:val="00C23518"/>
    <w:rsid w:val="00C248A0"/>
    <w:rsid w:val="00C248C3"/>
    <w:rsid w:val="00C24C05"/>
    <w:rsid w:val="00C24D2F"/>
    <w:rsid w:val="00C26222"/>
    <w:rsid w:val="00C273C2"/>
    <w:rsid w:val="00C277FE"/>
    <w:rsid w:val="00C30675"/>
    <w:rsid w:val="00C31283"/>
    <w:rsid w:val="00C314C7"/>
    <w:rsid w:val="00C33564"/>
    <w:rsid w:val="00C33C48"/>
    <w:rsid w:val="00C33EFC"/>
    <w:rsid w:val="00C340E5"/>
    <w:rsid w:val="00C351A1"/>
    <w:rsid w:val="00C35230"/>
    <w:rsid w:val="00C35AA7"/>
    <w:rsid w:val="00C376AE"/>
    <w:rsid w:val="00C37B47"/>
    <w:rsid w:val="00C401C2"/>
    <w:rsid w:val="00C404C3"/>
    <w:rsid w:val="00C41053"/>
    <w:rsid w:val="00C415C7"/>
    <w:rsid w:val="00C429AA"/>
    <w:rsid w:val="00C43410"/>
    <w:rsid w:val="00C43BA1"/>
    <w:rsid w:val="00C43BC2"/>
    <w:rsid w:val="00C43DAB"/>
    <w:rsid w:val="00C441AF"/>
    <w:rsid w:val="00C468DD"/>
    <w:rsid w:val="00C47F08"/>
    <w:rsid w:val="00C514A6"/>
    <w:rsid w:val="00C51675"/>
    <w:rsid w:val="00C53751"/>
    <w:rsid w:val="00C537A1"/>
    <w:rsid w:val="00C54261"/>
    <w:rsid w:val="00C5465E"/>
    <w:rsid w:val="00C54DE2"/>
    <w:rsid w:val="00C55601"/>
    <w:rsid w:val="00C565EF"/>
    <w:rsid w:val="00C5739F"/>
    <w:rsid w:val="00C576D2"/>
    <w:rsid w:val="00C57CF0"/>
    <w:rsid w:val="00C6174B"/>
    <w:rsid w:val="00C6217E"/>
    <w:rsid w:val="00C62CC1"/>
    <w:rsid w:val="00C63557"/>
    <w:rsid w:val="00C63A89"/>
    <w:rsid w:val="00C649BD"/>
    <w:rsid w:val="00C6544B"/>
    <w:rsid w:val="00C65891"/>
    <w:rsid w:val="00C65BD1"/>
    <w:rsid w:val="00C66AC9"/>
    <w:rsid w:val="00C6732C"/>
    <w:rsid w:val="00C673DA"/>
    <w:rsid w:val="00C71A36"/>
    <w:rsid w:val="00C71F69"/>
    <w:rsid w:val="00C724D3"/>
    <w:rsid w:val="00C72951"/>
    <w:rsid w:val="00C7355C"/>
    <w:rsid w:val="00C749DC"/>
    <w:rsid w:val="00C74C36"/>
    <w:rsid w:val="00C76900"/>
    <w:rsid w:val="00C7738C"/>
    <w:rsid w:val="00C77DD9"/>
    <w:rsid w:val="00C802F3"/>
    <w:rsid w:val="00C80596"/>
    <w:rsid w:val="00C8089A"/>
    <w:rsid w:val="00C81D2E"/>
    <w:rsid w:val="00C8270D"/>
    <w:rsid w:val="00C8288A"/>
    <w:rsid w:val="00C83130"/>
    <w:rsid w:val="00C83BE6"/>
    <w:rsid w:val="00C83C35"/>
    <w:rsid w:val="00C85354"/>
    <w:rsid w:val="00C85818"/>
    <w:rsid w:val="00C86ABA"/>
    <w:rsid w:val="00C86CFB"/>
    <w:rsid w:val="00C908BF"/>
    <w:rsid w:val="00C943F3"/>
    <w:rsid w:val="00C95818"/>
    <w:rsid w:val="00C95E68"/>
    <w:rsid w:val="00C9611F"/>
    <w:rsid w:val="00C9617E"/>
    <w:rsid w:val="00C96987"/>
    <w:rsid w:val="00C96AF7"/>
    <w:rsid w:val="00C96EED"/>
    <w:rsid w:val="00C96FC9"/>
    <w:rsid w:val="00CA08C6"/>
    <w:rsid w:val="00CA0A05"/>
    <w:rsid w:val="00CA0A77"/>
    <w:rsid w:val="00CA0EC6"/>
    <w:rsid w:val="00CA2729"/>
    <w:rsid w:val="00CA2AD7"/>
    <w:rsid w:val="00CA3057"/>
    <w:rsid w:val="00CA45F8"/>
    <w:rsid w:val="00CA46AA"/>
    <w:rsid w:val="00CA4841"/>
    <w:rsid w:val="00CA4A46"/>
    <w:rsid w:val="00CA7B94"/>
    <w:rsid w:val="00CA7D48"/>
    <w:rsid w:val="00CB0305"/>
    <w:rsid w:val="00CB2819"/>
    <w:rsid w:val="00CB2C62"/>
    <w:rsid w:val="00CB33C7"/>
    <w:rsid w:val="00CB3720"/>
    <w:rsid w:val="00CB4470"/>
    <w:rsid w:val="00CB6DA7"/>
    <w:rsid w:val="00CB70EE"/>
    <w:rsid w:val="00CB786D"/>
    <w:rsid w:val="00CB7E4C"/>
    <w:rsid w:val="00CC11CB"/>
    <w:rsid w:val="00CC1207"/>
    <w:rsid w:val="00CC2173"/>
    <w:rsid w:val="00CC21DD"/>
    <w:rsid w:val="00CC25B4"/>
    <w:rsid w:val="00CC2A89"/>
    <w:rsid w:val="00CC4914"/>
    <w:rsid w:val="00CC5F88"/>
    <w:rsid w:val="00CC6569"/>
    <w:rsid w:val="00CC690B"/>
    <w:rsid w:val="00CC69C8"/>
    <w:rsid w:val="00CC6BA4"/>
    <w:rsid w:val="00CC70B5"/>
    <w:rsid w:val="00CC7684"/>
    <w:rsid w:val="00CC77A2"/>
    <w:rsid w:val="00CD017C"/>
    <w:rsid w:val="00CD151E"/>
    <w:rsid w:val="00CD307E"/>
    <w:rsid w:val="00CD4E9D"/>
    <w:rsid w:val="00CD5401"/>
    <w:rsid w:val="00CD629F"/>
    <w:rsid w:val="00CD6A1B"/>
    <w:rsid w:val="00CD703E"/>
    <w:rsid w:val="00CD713C"/>
    <w:rsid w:val="00CD76E6"/>
    <w:rsid w:val="00CE0A7F"/>
    <w:rsid w:val="00CE0C9D"/>
    <w:rsid w:val="00CE0F7E"/>
    <w:rsid w:val="00CE11DC"/>
    <w:rsid w:val="00CE1718"/>
    <w:rsid w:val="00CE2D64"/>
    <w:rsid w:val="00CE33DA"/>
    <w:rsid w:val="00CE690B"/>
    <w:rsid w:val="00CE74C6"/>
    <w:rsid w:val="00CF00D6"/>
    <w:rsid w:val="00CF0169"/>
    <w:rsid w:val="00CF15B0"/>
    <w:rsid w:val="00CF3557"/>
    <w:rsid w:val="00CF3C53"/>
    <w:rsid w:val="00CF4156"/>
    <w:rsid w:val="00CF6960"/>
    <w:rsid w:val="00D0036C"/>
    <w:rsid w:val="00D008BD"/>
    <w:rsid w:val="00D00C1A"/>
    <w:rsid w:val="00D01319"/>
    <w:rsid w:val="00D02EAF"/>
    <w:rsid w:val="00D03CA3"/>
    <w:rsid w:val="00D03D00"/>
    <w:rsid w:val="00D04348"/>
    <w:rsid w:val="00D0442E"/>
    <w:rsid w:val="00D05C30"/>
    <w:rsid w:val="00D05CA6"/>
    <w:rsid w:val="00D10052"/>
    <w:rsid w:val="00D11359"/>
    <w:rsid w:val="00D1160E"/>
    <w:rsid w:val="00D16DE9"/>
    <w:rsid w:val="00D20C77"/>
    <w:rsid w:val="00D224D9"/>
    <w:rsid w:val="00D2295A"/>
    <w:rsid w:val="00D25955"/>
    <w:rsid w:val="00D3065D"/>
    <w:rsid w:val="00D3188C"/>
    <w:rsid w:val="00D35F9B"/>
    <w:rsid w:val="00D363ED"/>
    <w:rsid w:val="00D36B69"/>
    <w:rsid w:val="00D408DD"/>
    <w:rsid w:val="00D409C2"/>
    <w:rsid w:val="00D4132F"/>
    <w:rsid w:val="00D424CD"/>
    <w:rsid w:val="00D449BF"/>
    <w:rsid w:val="00D45287"/>
    <w:rsid w:val="00D45594"/>
    <w:rsid w:val="00D45D72"/>
    <w:rsid w:val="00D467A3"/>
    <w:rsid w:val="00D5037A"/>
    <w:rsid w:val="00D520E4"/>
    <w:rsid w:val="00D53609"/>
    <w:rsid w:val="00D53A38"/>
    <w:rsid w:val="00D575DD"/>
    <w:rsid w:val="00D57DFA"/>
    <w:rsid w:val="00D602B9"/>
    <w:rsid w:val="00D60E7B"/>
    <w:rsid w:val="00D61286"/>
    <w:rsid w:val="00D629F8"/>
    <w:rsid w:val="00D630D9"/>
    <w:rsid w:val="00D631E6"/>
    <w:rsid w:val="00D63FC3"/>
    <w:rsid w:val="00D658BC"/>
    <w:rsid w:val="00D65E5C"/>
    <w:rsid w:val="00D66890"/>
    <w:rsid w:val="00D66B3D"/>
    <w:rsid w:val="00D6740F"/>
    <w:rsid w:val="00D67FCF"/>
    <w:rsid w:val="00D709CE"/>
    <w:rsid w:val="00D71F73"/>
    <w:rsid w:val="00D735CF"/>
    <w:rsid w:val="00D73A18"/>
    <w:rsid w:val="00D74DED"/>
    <w:rsid w:val="00D80786"/>
    <w:rsid w:val="00D81026"/>
    <w:rsid w:val="00D81365"/>
    <w:rsid w:val="00D81CAB"/>
    <w:rsid w:val="00D83A34"/>
    <w:rsid w:val="00D844B7"/>
    <w:rsid w:val="00D8468C"/>
    <w:rsid w:val="00D8576F"/>
    <w:rsid w:val="00D85811"/>
    <w:rsid w:val="00D861F0"/>
    <w:rsid w:val="00D8677F"/>
    <w:rsid w:val="00D902C3"/>
    <w:rsid w:val="00D914DD"/>
    <w:rsid w:val="00D923B6"/>
    <w:rsid w:val="00D92FD5"/>
    <w:rsid w:val="00D94C93"/>
    <w:rsid w:val="00D9782D"/>
    <w:rsid w:val="00D97F0C"/>
    <w:rsid w:val="00DA009E"/>
    <w:rsid w:val="00DA05F2"/>
    <w:rsid w:val="00DA1A01"/>
    <w:rsid w:val="00DA3A86"/>
    <w:rsid w:val="00DA4947"/>
    <w:rsid w:val="00DA61FA"/>
    <w:rsid w:val="00DA7E9A"/>
    <w:rsid w:val="00DB02DE"/>
    <w:rsid w:val="00DB0EE6"/>
    <w:rsid w:val="00DB0F76"/>
    <w:rsid w:val="00DB127B"/>
    <w:rsid w:val="00DB1769"/>
    <w:rsid w:val="00DB18E5"/>
    <w:rsid w:val="00DB2B1C"/>
    <w:rsid w:val="00DB4FA3"/>
    <w:rsid w:val="00DB5456"/>
    <w:rsid w:val="00DB5714"/>
    <w:rsid w:val="00DB76CE"/>
    <w:rsid w:val="00DC03EC"/>
    <w:rsid w:val="00DC0A4D"/>
    <w:rsid w:val="00DC2500"/>
    <w:rsid w:val="00DC2D8C"/>
    <w:rsid w:val="00DC4F72"/>
    <w:rsid w:val="00DC6684"/>
    <w:rsid w:val="00DC7250"/>
    <w:rsid w:val="00DC77DC"/>
    <w:rsid w:val="00DD0453"/>
    <w:rsid w:val="00DD0C2C"/>
    <w:rsid w:val="00DD1022"/>
    <w:rsid w:val="00DD19DE"/>
    <w:rsid w:val="00DD1C9D"/>
    <w:rsid w:val="00DD2008"/>
    <w:rsid w:val="00DD28BC"/>
    <w:rsid w:val="00DD2DD0"/>
    <w:rsid w:val="00DD2FBC"/>
    <w:rsid w:val="00DD3737"/>
    <w:rsid w:val="00DD3DBA"/>
    <w:rsid w:val="00DD4118"/>
    <w:rsid w:val="00DD528F"/>
    <w:rsid w:val="00DD6A9F"/>
    <w:rsid w:val="00DD7E5D"/>
    <w:rsid w:val="00DE0B7E"/>
    <w:rsid w:val="00DE1567"/>
    <w:rsid w:val="00DE18F5"/>
    <w:rsid w:val="00DE2D8C"/>
    <w:rsid w:val="00DE31F0"/>
    <w:rsid w:val="00DE3D1C"/>
    <w:rsid w:val="00DE45F8"/>
    <w:rsid w:val="00DE5F40"/>
    <w:rsid w:val="00DE7182"/>
    <w:rsid w:val="00DE7C9A"/>
    <w:rsid w:val="00DE7F95"/>
    <w:rsid w:val="00DF1634"/>
    <w:rsid w:val="00DF458E"/>
    <w:rsid w:val="00DF4B9E"/>
    <w:rsid w:val="00DF625E"/>
    <w:rsid w:val="00DF69CD"/>
    <w:rsid w:val="00DF6D88"/>
    <w:rsid w:val="00DF7C3A"/>
    <w:rsid w:val="00E00965"/>
    <w:rsid w:val="00E01B8F"/>
    <w:rsid w:val="00E01C41"/>
    <w:rsid w:val="00E01C59"/>
    <w:rsid w:val="00E01FE3"/>
    <w:rsid w:val="00E0227D"/>
    <w:rsid w:val="00E02E86"/>
    <w:rsid w:val="00E03335"/>
    <w:rsid w:val="00E03E34"/>
    <w:rsid w:val="00E04B84"/>
    <w:rsid w:val="00E06466"/>
    <w:rsid w:val="00E06835"/>
    <w:rsid w:val="00E06FDA"/>
    <w:rsid w:val="00E1139A"/>
    <w:rsid w:val="00E11561"/>
    <w:rsid w:val="00E11653"/>
    <w:rsid w:val="00E1280E"/>
    <w:rsid w:val="00E1401B"/>
    <w:rsid w:val="00E141B5"/>
    <w:rsid w:val="00E14E98"/>
    <w:rsid w:val="00E160A5"/>
    <w:rsid w:val="00E1713D"/>
    <w:rsid w:val="00E2092A"/>
    <w:rsid w:val="00E20A43"/>
    <w:rsid w:val="00E22D7C"/>
    <w:rsid w:val="00E23152"/>
    <w:rsid w:val="00E23898"/>
    <w:rsid w:val="00E23925"/>
    <w:rsid w:val="00E25246"/>
    <w:rsid w:val="00E26164"/>
    <w:rsid w:val="00E26982"/>
    <w:rsid w:val="00E27610"/>
    <w:rsid w:val="00E30502"/>
    <w:rsid w:val="00E319F1"/>
    <w:rsid w:val="00E3226D"/>
    <w:rsid w:val="00E33A6C"/>
    <w:rsid w:val="00E33CD2"/>
    <w:rsid w:val="00E36C2A"/>
    <w:rsid w:val="00E405FE"/>
    <w:rsid w:val="00E40E90"/>
    <w:rsid w:val="00E41E97"/>
    <w:rsid w:val="00E431A2"/>
    <w:rsid w:val="00E44AAB"/>
    <w:rsid w:val="00E45C7E"/>
    <w:rsid w:val="00E46CF4"/>
    <w:rsid w:val="00E47986"/>
    <w:rsid w:val="00E5053E"/>
    <w:rsid w:val="00E51D0D"/>
    <w:rsid w:val="00E52513"/>
    <w:rsid w:val="00E52584"/>
    <w:rsid w:val="00E52D2E"/>
    <w:rsid w:val="00E531EB"/>
    <w:rsid w:val="00E53F35"/>
    <w:rsid w:val="00E54874"/>
    <w:rsid w:val="00E548C6"/>
    <w:rsid w:val="00E54B6F"/>
    <w:rsid w:val="00E55ACA"/>
    <w:rsid w:val="00E575E8"/>
    <w:rsid w:val="00E57B74"/>
    <w:rsid w:val="00E60212"/>
    <w:rsid w:val="00E619E6"/>
    <w:rsid w:val="00E621C3"/>
    <w:rsid w:val="00E62415"/>
    <w:rsid w:val="00E635B1"/>
    <w:rsid w:val="00E65BC6"/>
    <w:rsid w:val="00E661FF"/>
    <w:rsid w:val="00E70B11"/>
    <w:rsid w:val="00E7200C"/>
    <w:rsid w:val="00E7239D"/>
    <w:rsid w:val="00E726EB"/>
    <w:rsid w:val="00E728A5"/>
    <w:rsid w:val="00E72CF1"/>
    <w:rsid w:val="00E72FC2"/>
    <w:rsid w:val="00E73929"/>
    <w:rsid w:val="00E73995"/>
    <w:rsid w:val="00E760F9"/>
    <w:rsid w:val="00E76BD4"/>
    <w:rsid w:val="00E77071"/>
    <w:rsid w:val="00E7735B"/>
    <w:rsid w:val="00E800F9"/>
    <w:rsid w:val="00E80960"/>
    <w:rsid w:val="00E80B52"/>
    <w:rsid w:val="00E824C3"/>
    <w:rsid w:val="00E840B3"/>
    <w:rsid w:val="00E849AF"/>
    <w:rsid w:val="00E84D10"/>
    <w:rsid w:val="00E8629F"/>
    <w:rsid w:val="00E870B1"/>
    <w:rsid w:val="00E90022"/>
    <w:rsid w:val="00E91008"/>
    <w:rsid w:val="00E91E45"/>
    <w:rsid w:val="00E929B9"/>
    <w:rsid w:val="00E9374E"/>
    <w:rsid w:val="00E944D6"/>
    <w:rsid w:val="00E94F54"/>
    <w:rsid w:val="00E95686"/>
    <w:rsid w:val="00E95D68"/>
    <w:rsid w:val="00E972CA"/>
    <w:rsid w:val="00E97AD5"/>
    <w:rsid w:val="00EA1111"/>
    <w:rsid w:val="00EA1770"/>
    <w:rsid w:val="00EA19E5"/>
    <w:rsid w:val="00EA2BF9"/>
    <w:rsid w:val="00EA2EC9"/>
    <w:rsid w:val="00EA3585"/>
    <w:rsid w:val="00EA3B16"/>
    <w:rsid w:val="00EA3B4F"/>
    <w:rsid w:val="00EA3C24"/>
    <w:rsid w:val="00EA4202"/>
    <w:rsid w:val="00EA434A"/>
    <w:rsid w:val="00EA607E"/>
    <w:rsid w:val="00EA73DF"/>
    <w:rsid w:val="00EA7772"/>
    <w:rsid w:val="00EB08EE"/>
    <w:rsid w:val="00EB1538"/>
    <w:rsid w:val="00EB298E"/>
    <w:rsid w:val="00EB61AE"/>
    <w:rsid w:val="00EB660D"/>
    <w:rsid w:val="00EC10B9"/>
    <w:rsid w:val="00EC14A5"/>
    <w:rsid w:val="00EC14BF"/>
    <w:rsid w:val="00EC230D"/>
    <w:rsid w:val="00EC3181"/>
    <w:rsid w:val="00EC322D"/>
    <w:rsid w:val="00EC5D0C"/>
    <w:rsid w:val="00ED06A9"/>
    <w:rsid w:val="00ED1C28"/>
    <w:rsid w:val="00ED383A"/>
    <w:rsid w:val="00ED669E"/>
    <w:rsid w:val="00ED6FAD"/>
    <w:rsid w:val="00EE1080"/>
    <w:rsid w:val="00EE25A3"/>
    <w:rsid w:val="00EE42B9"/>
    <w:rsid w:val="00EE53F8"/>
    <w:rsid w:val="00EE7481"/>
    <w:rsid w:val="00EF02B1"/>
    <w:rsid w:val="00EF1EC5"/>
    <w:rsid w:val="00EF2366"/>
    <w:rsid w:val="00EF25D1"/>
    <w:rsid w:val="00EF3F18"/>
    <w:rsid w:val="00EF4C88"/>
    <w:rsid w:val="00EF55EB"/>
    <w:rsid w:val="00EF7717"/>
    <w:rsid w:val="00F004E5"/>
    <w:rsid w:val="00F00DCC"/>
    <w:rsid w:val="00F0156F"/>
    <w:rsid w:val="00F01CA8"/>
    <w:rsid w:val="00F05AC8"/>
    <w:rsid w:val="00F05F1A"/>
    <w:rsid w:val="00F0614F"/>
    <w:rsid w:val="00F07167"/>
    <w:rsid w:val="00F072D8"/>
    <w:rsid w:val="00F07444"/>
    <w:rsid w:val="00F07A52"/>
    <w:rsid w:val="00F07CE0"/>
    <w:rsid w:val="00F10742"/>
    <w:rsid w:val="00F115F5"/>
    <w:rsid w:val="00F13D05"/>
    <w:rsid w:val="00F1403E"/>
    <w:rsid w:val="00F1679D"/>
    <w:rsid w:val="00F1682C"/>
    <w:rsid w:val="00F2093A"/>
    <w:rsid w:val="00F20B91"/>
    <w:rsid w:val="00F21139"/>
    <w:rsid w:val="00F2220B"/>
    <w:rsid w:val="00F23947"/>
    <w:rsid w:val="00F23C2F"/>
    <w:rsid w:val="00F2467D"/>
    <w:rsid w:val="00F24B8B"/>
    <w:rsid w:val="00F259F6"/>
    <w:rsid w:val="00F25B94"/>
    <w:rsid w:val="00F26AA1"/>
    <w:rsid w:val="00F26CA6"/>
    <w:rsid w:val="00F27546"/>
    <w:rsid w:val="00F3076A"/>
    <w:rsid w:val="00F30D2E"/>
    <w:rsid w:val="00F31ECB"/>
    <w:rsid w:val="00F323BB"/>
    <w:rsid w:val="00F34035"/>
    <w:rsid w:val="00F35516"/>
    <w:rsid w:val="00F3551D"/>
    <w:rsid w:val="00F35790"/>
    <w:rsid w:val="00F35E6F"/>
    <w:rsid w:val="00F364A1"/>
    <w:rsid w:val="00F3682C"/>
    <w:rsid w:val="00F36F2A"/>
    <w:rsid w:val="00F4136D"/>
    <w:rsid w:val="00F420EF"/>
    <w:rsid w:val="00F4212E"/>
    <w:rsid w:val="00F42C20"/>
    <w:rsid w:val="00F43B82"/>
    <w:rsid w:val="00F43E34"/>
    <w:rsid w:val="00F44743"/>
    <w:rsid w:val="00F44B22"/>
    <w:rsid w:val="00F45481"/>
    <w:rsid w:val="00F45A63"/>
    <w:rsid w:val="00F45B72"/>
    <w:rsid w:val="00F468EF"/>
    <w:rsid w:val="00F46F53"/>
    <w:rsid w:val="00F4720E"/>
    <w:rsid w:val="00F47DF0"/>
    <w:rsid w:val="00F50A1D"/>
    <w:rsid w:val="00F50F12"/>
    <w:rsid w:val="00F514BE"/>
    <w:rsid w:val="00F5168B"/>
    <w:rsid w:val="00F51DE8"/>
    <w:rsid w:val="00F52326"/>
    <w:rsid w:val="00F53053"/>
    <w:rsid w:val="00F53DA1"/>
    <w:rsid w:val="00F53FE2"/>
    <w:rsid w:val="00F548A2"/>
    <w:rsid w:val="00F552C8"/>
    <w:rsid w:val="00F55D12"/>
    <w:rsid w:val="00F56E08"/>
    <w:rsid w:val="00F575FF"/>
    <w:rsid w:val="00F60AEF"/>
    <w:rsid w:val="00F617F0"/>
    <w:rsid w:val="00F618EF"/>
    <w:rsid w:val="00F629BC"/>
    <w:rsid w:val="00F63051"/>
    <w:rsid w:val="00F63D89"/>
    <w:rsid w:val="00F65318"/>
    <w:rsid w:val="00F65582"/>
    <w:rsid w:val="00F66E75"/>
    <w:rsid w:val="00F70ABF"/>
    <w:rsid w:val="00F719E8"/>
    <w:rsid w:val="00F71F8D"/>
    <w:rsid w:val="00F72A29"/>
    <w:rsid w:val="00F7345A"/>
    <w:rsid w:val="00F742A2"/>
    <w:rsid w:val="00F745AE"/>
    <w:rsid w:val="00F749B8"/>
    <w:rsid w:val="00F74DFD"/>
    <w:rsid w:val="00F7587E"/>
    <w:rsid w:val="00F77B0E"/>
    <w:rsid w:val="00F77CFE"/>
    <w:rsid w:val="00F77EB0"/>
    <w:rsid w:val="00F80503"/>
    <w:rsid w:val="00F8233F"/>
    <w:rsid w:val="00F8253E"/>
    <w:rsid w:val="00F8460E"/>
    <w:rsid w:val="00F85CAF"/>
    <w:rsid w:val="00F85D8F"/>
    <w:rsid w:val="00F865A8"/>
    <w:rsid w:val="00F86BB3"/>
    <w:rsid w:val="00F86EFD"/>
    <w:rsid w:val="00F87492"/>
    <w:rsid w:val="00F876EE"/>
    <w:rsid w:val="00F87CA8"/>
    <w:rsid w:val="00F87CDD"/>
    <w:rsid w:val="00F87D33"/>
    <w:rsid w:val="00F909D2"/>
    <w:rsid w:val="00F9126D"/>
    <w:rsid w:val="00F933F0"/>
    <w:rsid w:val="00F937A3"/>
    <w:rsid w:val="00F93F4D"/>
    <w:rsid w:val="00F94251"/>
    <w:rsid w:val="00F94715"/>
    <w:rsid w:val="00F95700"/>
    <w:rsid w:val="00F95D1C"/>
    <w:rsid w:val="00F96A3D"/>
    <w:rsid w:val="00F96DA8"/>
    <w:rsid w:val="00FA00EB"/>
    <w:rsid w:val="00FA4718"/>
    <w:rsid w:val="00FA4A4A"/>
    <w:rsid w:val="00FA5848"/>
    <w:rsid w:val="00FA5E1B"/>
    <w:rsid w:val="00FA63AE"/>
    <w:rsid w:val="00FA6899"/>
    <w:rsid w:val="00FA6F45"/>
    <w:rsid w:val="00FA76A0"/>
    <w:rsid w:val="00FA7F3D"/>
    <w:rsid w:val="00FB07CA"/>
    <w:rsid w:val="00FB3862"/>
    <w:rsid w:val="00FB38D8"/>
    <w:rsid w:val="00FB390B"/>
    <w:rsid w:val="00FC051F"/>
    <w:rsid w:val="00FC06FF"/>
    <w:rsid w:val="00FC2478"/>
    <w:rsid w:val="00FC2AAF"/>
    <w:rsid w:val="00FC36B1"/>
    <w:rsid w:val="00FC37D1"/>
    <w:rsid w:val="00FC3BC3"/>
    <w:rsid w:val="00FC400D"/>
    <w:rsid w:val="00FC45F4"/>
    <w:rsid w:val="00FC5886"/>
    <w:rsid w:val="00FC618F"/>
    <w:rsid w:val="00FC6562"/>
    <w:rsid w:val="00FC69B4"/>
    <w:rsid w:val="00FC7976"/>
    <w:rsid w:val="00FD0694"/>
    <w:rsid w:val="00FD0BC8"/>
    <w:rsid w:val="00FD17BB"/>
    <w:rsid w:val="00FD22CF"/>
    <w:rsid w:val="00FD22FF"/>
    <w:rsid w:val="00FD24C8"/>
    <w:rsid w:val="00FD25BE"/>
    <w:rsid w:val="00FD289D"/>
    <w:rsid w:val="00FD2E70"/>
    <w:rsid w:val="00FD2EC7"/>
    <w:rsid w:val="00FD3232"/>
    <w:rsid w:val="00FD3B21"/>
    <w:rsid w:val="00FD773A"/>
    <w:rsid w:val="00FD7768"/>
    <w:rsid w:val="00FD7AA7"/>
    <w:rsid w:val="00FE11DC"/>
    <w:rsid w:val="00FE1AE2"/>
    <w:rsid w:val="00FE2253"/>
    <w:rsid w:val="00FE3013"/>
    <w:rsid w:val="00FE358E"/>
    <w:rsid w:val="00FE4D45"/>
    <w:rsid w:val="00FE686E"/>
    <w:rsid w:val="00FE7BCF"/>
    <w:rsid w:val="00FF06A1"/>
    <w:rsid w:val="00FF1158"/>
    <w:rsid w:val="00FF1FCB"/>
    <w:rsid w:val="00FF3B53"/>
    <w:rsid w:val="00FF3F66"/>
    <w:rsid w:val="00FF4CD1"/>
    <w:rsid w:val="00FF52D4"/>
    <w:rsid w:val="00FF5532"/>
    <w:rsid w:val="00FF5710"/>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1BF8928F"/>
  <w15:docId w15:val="{3FDE1B41-860C-4955-849D-7507D91E38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9454A"/>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2"/>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tabs>
        <w:tab w:val="num" w:pos="360"/>
      </w:tabs>
      <w:spacing w:before="180"/>
      <w:ind w:left="432" w:hanging="432"/>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tabs>
        <w:tab w:val="num" w:pos="360"/>
      </w:tabs>
      <w:spacing w:before="120"/>
      <w:ind w:left="432" w:hanging="432"/>
      <w:outlineLvl w:val="2"/>
    </w:pPr>
  </w:style>
  <w:style w:type="paragraph" w:styleId="Heading4">
    <w:name w:val="heading 4"/>
    <w:basedOn w:val="Heading3"/>
    <w:next w:val="Normal"/>
    <w:link w:val="Heading4Char"/>
    <w:qFormat/>
    <w:pPr>
      <w:numPr>
        <w:ilvl w:val="3"/>
      </w:numPr>
      <w:tabs>
        <w:tab w:val="num" w:pos="360"/>
      </w:tabs>
      <w:ind w:left="432" w:hanging="432"/>
      <w:outlineLvl w:val="3"/>
    </w:pPr>
    <w:rPr>
      <w:sz w:val="24"/>
    </w:rPr>
  </w:style>
  <w:style w:type="paragraph" w:styleId="Heading5">
    <w:name w:val="heading 5"/>
    <w:basedOn w:val="Heading4"/>
    <w:next w:val="Normal"/>
    <w:link w:val="Heading5Char"/>
    <w:qFormat/>
    <w:pPr>
      <w:numPr>
        <w:ilvl w:val="4"/>
      </w:numPr>
      <w:tabs>
        <w:tab w:val="num" w:pos="360"/>
      </w:tabs>
      <w:ind w:left="432" w:hanging="432"/>
      <w:outlineLvl w:val="4"/>
    </w:pPr>
    <w:rPr>
      <w:sz w:val="22"/>
    </w:rPr>
  </w:style>
  <w:style w:type="paragraph" w:styleId="Heading6">
    <w:name w:val="heading 6"/>
    <w:basedOn w:val="H6"/>
    <w:next w:val="Normal"/>
    <w:link w:val="Heading6Char"/>
    <w:qFormat/>
    <w:pPr>
      <w:numPr>
        <w:ilvl w:val="5"/>
        <w:numId w:val="2"/>
      </w:numPr>
      <w:outlineLvl w:val="5"/>
    </w:pPr>
  </w:style>
  <w:style w:type="paragraph" w:styleId="Heading7">
    <w:name w:val="heading 7"/>
    <w:basedOn w:val="H6"/>
    <w:next w:val="Normal"/>
    <w:link w:val="Heading7Char"/>
    <w:qFormat/>
    <w:pPr>
      <w:numPr>
        <w:ilvl w:val="6"/>
        <w:numId w:val="2"/>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aliases w:val="header odd,header1,header odd1,header odd2,header odd3,header odd4,header odd5,header odd6,header11,header2,header3,header odd11,header odd21,header odd7,header4,header odd8,header odd9,header5,header odd12,header111,header21,header odd22,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cap Char,Caption Equation,cap1,cap2,cap11,Légende-figure,Légende-figure Char,Beschrifubg,Beschriftung Char,label,cap11 Char"/>
    <w:basedOn w:val="Normal"/>
    <w:next w:val="Normal"/>
    <w:link w:val="CaptionChar2"/>
    <w:uiPriority w:val="35"/>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qFormat/>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rPr>
  </w:style>
  <w:style w:type="character" w:customStyle="1" w:styleId="HeaderChar">
    <w:name w:val="Header Char"/>
    <w:aliases w:val="header odd Char,header1 Char,header odd1 Char,header odd2 Char,header odd3 Char,header odd4 Char,header odd5 Char,header odd6 Char,header11 Char,header2 Char,header3 Char,header odd11 Char,header odd21 Char,header odd7 Char,header4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eastAsia="en-US"/>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qFormat/>
    <w:rsid w:val="00977A8C"/>
    <w:rPr>
      <w:lang w:val="en-GB"/>
    </w:rPr>
  </w:style>
  <w:style w:type="character" w:customStyle="1" w:styleId="CaptionChar2">
    <w:name w:val="Caption Char2"/>
    <w:aliases w:val="cap Char3,Caption Char1 Char Char1,cap Char Char1 Char1,Caption Char Char1 Char Char1,cap Char2 Char Char1,Ca Char1,cap Char2 Char2,Caption Char C... Char1,Caption Char Char1,cap Char Char2,Caption Equation Char,cap1 Char,cap2 Char"/>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szCs w:val="18"/>
      <w:lang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cap11 Char1,Légende-figure Char1,Légende-figure Char Char"/>
    <w:uiPriority w:val="35"/>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szCs w:val="18"/>
      <w:lang w:eastAsia="zh-CN"/>
    </w:rPr>
  </w:style>
  <w:style w:type="character" w:customStyle="1" w:styleId="Heading5Char">
    <w:name w:val="Heading 5 Char"/>
    <w:basedOn w:val="DefaultParagraphFont"/>
    <w:link w:val="Heading5"/>
    <w:rsid w:val="00C35AA7"/>
    <w:rPr>
      <w:rFonts w:ascii="Arial" w:hAnsi="Arial"/>
      <w:sz w:val="22"/>
      <w:szCs w:val="18"/>
      <w:lang w:eastAsia="zh-CN"/>
    </w:rPr>
  </w:style>
  <w:style w:type="character" w:customStyle="1" w:styleId="Heading6Char">
    <w:name w:val="Heading 6 Char"/>
    <w:basedOn w:val="DefaultParagraphFont"/>
    <w:link w:val="Heading6"/>
    <w:rsid w:val="00C35AA7"/>
    <w:rPr>
      <w:rFonts w:ascii="Arial" w:hAnsi="Arial"/>
      <w:szCs w:val="18"/>
      <w:lang w:eastAsia="zh-CN"/>
    </w:rPr>
  </w:style>
  <w:style w:type="character" w:customStyle="1" w:styleId="Heading7Char">
    <w:name w:val="Heading 7 Char"/>
    <w:basedOn w:val="DefaultParagraphFont"/>
    <w:link w:val="Heading7"/>
    <w:rsid w:val="00C35AA7"/>
    <w:rPr>
      <w:rFonts w:ascii="Arial" w:hAnsi="Arial"/>
      <w:szCs w:val="18"/>
      <w:lang w:eastAsia="zh-CN"/>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aliases w:val="TableGrid"/>
    <w:basedOn w:val="TableNormal"/>
    <w:uiPriority w:val="39"/>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qFormat/>
    <w:rsid w:val="00C35AA7"/>
    <w:rPr>
      <w:rFonts w:ascii="Arial" w:hAnsi="Arial"/>
      <w:lang w:eastAsia="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Bullet list,목록단락,列出段落,列"/>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단락 Char"/>
    <w:link w:val="ListParagraph"/>
    <w:uiPriority w:val="34"/>
    <w:qFormat/>
    <w:locked/>
    <w:rsid w:val="00DD28BC"/>
    <w:rPr>
      <w:rFonts w:eastAsia="MS Mincho"/>
      <w:lang w:val="en-GB" w:eastAsia="en-US"/>
    </w:rPr>
  </w:style>
  <w:style w:type="character" w:customStyle="1" w:styleId="Char1">
    <w:name w:val="列出段落 Char"/>
    <w:uiPriority w:val="34"/>
    <w:rsid w:val="00CB2C62"/>
    <w:rPr>
      <w:rFonts w:ascii="Calibri" w:eastAsia="Calibri" w:hAnsi="Calibri"/>
      <w:sz w:val="22"/>
      <w:szCs w:val="22"/>
      <w:lang w:eastAsia="en-US"/>
    </w:rPr>
  </w:style>
  <w:style w:type="paragraph" w:styleId="TableofFigures">
    <w:name w:val="table of figures"/>
    <w:basedOn w:val="Normal"/>
    <w:next w:val="Normal"/>
    <w:link w:val="TableofFiguresChar"/>
    <w:uiPriority w:val="99"/>
    <w:unhideWhenUsed/>
    <w:rsid w:val="009005D2"/>
    <w:pPr>
      <w:spacing w:after="0" w:line="271" w:lineRule="auto"/>
    </w:pPr>
    <w:rPr>
      <w:rFonts w:asciiTheme="minorHAnsi" w:eastAsiaTheme="minorHAnsi" w:hAnsiTheme="minorHAnsi" w:cstheme="minorBidi"/>
      <w:lang w:val="en-US"/>
    </w:rPr>
  </w:style>
  <w:style w:type="character" w:customStyle="1" w:styleId="TableofFiguresChar">
    <w:name w:val="Table of Figures Char"/>
    <w:basedOn w:val="DefaultParagraphFont"/>
    <w:link w:val="TableofFigures"/>
    <w:uiPriority w:val="99"/>
    <w:rsid w:val="009005D2"/>
    <w:rPr>
      <w:rFonts w:asciiTheme="minorHAnsi" w:eastAsiaTheme="minorHAnsi" w:hAnsiTheme="minorHAnsi" w:cstheme="minorBidi"/>
      <w:lang w:val="en-US" w:eastAsia="en-US"/>
    </w:rPr>
  </w:style>
  <w:style w:type="paragraph" w:customStyle="1" w:styleId="Proposal">
    <w:name w:val="Proposal"/>
    <w:basedOn w:val="Normal"/>
    <w:rsid w:val="0023481C"/>
    <w:pPr>
      <w:tabs>
        <w:tab w:val="left" w:pos="1701"/>
      </w:tabs>
      <w:spacing w:after="0"/>
      <w:ind w:left="1701" w:hanging="1701"/>
    </w:pPr>
    <w:rPr>
      <w:rFonts w:eastAsia="Times New Roman"/>
      <w:b/>
      <w:szCs w:val="24"/>
      <w:lang w:val="en-US"/>
    </w:rPr>
  </w:style>
  <w:style w:type="paragraph" w:customStyle="1" w:styleId="Observation">
    <w:name w:val="Observation"/>
    <w:basedOn w:val="Normal"/>
    <w:rsid w:val="00155B14"/>
    <w:pPr>
      <w:tabs>
        <w:tab w:val="left" w:pos="1701"/>
      </w:tabs>
      <w:spacing w:line="252" w:lineRule="auto"/>
      <w:ind w:left="1701" w:hanging="1701"/>
    </w:pPr>
    <w:rPr>
      <w:rFonts w:eastAsia="Times New Roman"/>
      <w:i/>
    </w:rPr>
  </w:style>
  <w:style w:type="character" w:customStyle="1" w:styleId="1">
    <w:name w:val="列表段落 字符1"/>
    <w:aliases w:val="列表段落1 字符1,- Bullets 字符1,목록 단락 字符1,リスト段落 字符1,Lista1 字符1,?? ?? 字符1,????? 字符1,???? 字符1,列出段落1 字符1,中等深浅网格 1 - 着色 21 字符1,¥¡¡¡¡ì¬º¥¹¥È¶ÎÂä 字符1,ÁÐ³ö¶ÎÂä 字符1,—ño’i—Ž 字符1,¥ê¥¹¥È¶ÎÂä 字符1,1st level - Bullet List Paragraph 字符1,Lettre d'introduction 字符1"/>
    <w:uiPriority w:val="34"/>
    <w:qFormat/>
    <w:locked/>
    <w:rsid w:val="00422450"/>
    <w:rPr>
      <w:rFonts w:ascii="Calibri" w:hAnsi="Calibri"/>
      <w:kern w:val="2"/>
      <w:sz w:val="21"/>
      <w:szCs w:val="22"/>
    </w:rPr>
  </w:style>
  <w:style w:type="table" w:customStyle="1" w:styleId="5">
    <w:name w:val="网格型5"/>
    <w:basedOn w:val="TableNormal"/>
    <w:next w:val="TableGrid"/>
    <w:rsid w:val="00BC23AB"/>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ynqvb">
    <w:name w:val="rynqvb"/>
    <w:basedOn w:val="DefaultParagraphFont"/>
    <w:rsid w:val="00E14E98"/>
  </w:style>
  <w:style w:type="character" w:customStyle="1" w:styleId="2">
    <w:name w:val="列表段落 字符2"/>
    <w:aliases w:val="列出段落 字符1,- Bullets 字符2,?? ?? 字符2,????? 字符2,???? 字符2,リスト段落 字符2,Lista1 字符2,列出段落1 字符2,中等深浅网格 1 - 着色 21 字符2,R4_bullets 字符2,列表段落1 字符2,—ño’i—Ž 字符2,¥¡¡¡¡ì¬º¥¹¥È¶ÎÂä 字符2,ÁÐ³ö¶ÎÂä 字符2,¥ê¥¹¥È¶ÎÂä 字符2,1st level - Bullet List Paragraph 字符2,목록 단락 字符2,列 字符"/>
    <w:uiPriority w:val="34"/>
    <w:rsid w:val="00996794"/>
    <w:rPr>
      <w:rFonts w:ascii="Calibri" w:eastAsia="Calibri" w:hAnsi="Calibri"/>
      <w:sz w:val="22"/>
      <w:szCs w:val="22"/>
      <w:lang w:val="en-US" w:eastAsia="en-US"/>
    </w:rPr>
  </w:style>
  <w:style w:type="character" w:styleId="PlaceholderText">
    <w:name w:val="Placeholder Text"/>
    <w:basedOn w:val="DefaultParagraphFont"/>
    <w:uiPriority w:val="99"/>
    <w:semiHidden/>
    <w:rsid w:val="00075FDF"/>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38361781">
      <w:bodyDiv w:val="1"/>
      <w:marLeft w:val="0"/>
      <w:marRight w:val="0"/>
      <w:marTop w:val="0"/>
      <w:marBottom w:val="0"/>
      <w:divBdr>
        <w:top w:val="none" w:sz="0" w:space="0" w:color="auto"/>
        <w:left w:val="none" w:sz="0" w:space="0" w:color="auto"/>
        <w:bottom w:val="none" w:sz="0" w:space="0" w:color="auto"/>
        <w:right w:val="none" w:sz="0" w:space="0" w:color="auto"/>
      </w:divBdr>
    </w:div>
    <w:div w:id="43726153">
      <w:bodyDiv w:val="1"/>
      <w:marLeft w:val="0"/>
      <w:marRight w:val="0"/>
      <w:marTop w:val="0"/>
      <w:marBottom w:val="0"/>
      <w:divBdr>
        <w:top w:val="none" w:sz="0" w:space="0" w:color="auto"/>
        <w:left w:val="none" w:sz="0" w:space="0" w:color="auto"/>
        <w:bottom w:val="none" w:sz="0" w:space="0" w:color="auto"/>
        <w:right w:val="none" w:sz="0" w:space="0" w:color="auto"/>
      </w:divBdr>
    </w:div>
    <w:div w:id="51391620">
      <w:bodyDiv w:val="1"/>
      <w:marLeft w:val="0"/>
      <w:marRight w:val="0"/>
      <w:marTop w:val="0"/>
      <w:marBottom w:val="0"/>
      <w:divBdr>
        <w:top w:val="none" w:sz="0" w:space="0" w:color="auto"/>
        <w:left w:val="none" w:sz="0" w:space="0" w:color="auto"/>
        <w:bottom w:val="none" w:sz="0" w:space="0" w:color="auto"/>
        <w:right w:val="none" w:sz="0" w:space="0" w:color="auto"/>
      </w:divBdr>
    </w:div>
    <w:div w:id="58555386">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22252052">
      <w:bodyDiv w:val="1"/>
      <w:marLeft w:val="0"/>
      <w:marRight w:val="0"/>
      <w:marTop w:val="0"/>
      <w:marBottom w:val="0"/>
      <w:divBdr>
        <w:top w:val="none" w:sz="0" w:space="0" w:color="auto"/>
        <w:left w:val="none" w:sz="0" w:space="0" w:color="auto"/>
        <w:bottom w:val="none" w:sz="0" w:space="0" w:color="auto"/>
        <w:right w:val="none" w:sz="0" w:space="0" w:color="auto"/>
      </w:divBdr>
    </w:div>
    <w:div w:id="237907487">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56838253">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2624695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81378226">
      <w:bodyDiv w:val="1"/>
      <w:marLeft w:val="0"/>
      <w:marRight w:val="0"/>
      <w:marTop w:val="0"/>
      <w:marBottom w:val="0"/>
      <w:divBdr>
        <w:top w:val="none" w:sz="0" w:space="0" w:color="auto"/>
        <w:left w:val="none" w:sz="0" w:space="0" w:color="auto"/>
        <w:bottom w:val="none" w:sz="0" w:space="0" w:color="auto"/>
        <w:right w:val="none" w:sz="0" w:space="0" w:color="auto"/>
      </w:divBdr>
    </w:div>
    <w:div w:id="594047834">
      <w:bodyDiv w:val="1"/>
      <w:marLeft w:val="0"/>
      <w:marRight w:val="0"/>
      <w:marTop w:val="0"/>
      <w:marBottom w:val="0"/>
      <w:divBdr>
        <w:top w:val="none" w:sz="0" w:space="0" w:color="auto"/>
        <w:left w:val="none" w:sz="0" w:space="0" w:color="auto"/>
        <w:bottom w:val="none" w:sz="0" w:space="0" w:color="auto"/>
        <w:right w:val="none" w:sz="0" w:space="0" w:color="auto"/>
      </w:divBdr>
    </w:div>
    <w:div w:id="647978623">
      <w:bodyDiv w:val="1"/>
      <w:marLeft w:val="0"/>
      <w:marRight w:val="0"/>
      <w:marTop w:val="0"/>
      <w:marBottom w:val="0"/>
      <w:divBdr>
        <w:top w:val="none" w:sz="0" w:space="0" w:color="auto"/>
        <w:left w:val="none" w:sz="0" w:space="0" w:color="auto"/>
        <w:bottom w:val="none" w:sz="0" w:space="0" w:color="auto"/>
        <w:right w:val="none" w:sz="0" w:space="0" w:color="auto"/>
      </w:divBdr>
    </w:div>
    <w:div w:id="683753007">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39740697">
      <w:bodyDiv w:val="1"/>
      <w:marLeft w:val="0"/>
      <w:marRight w:val="0"/>
      <w:marTop w:val="0"/>
      <w:marBottom w:val="0"/>
      <w:divBdr>
        <w:top w:val="none" w:sz="0" w:space="0" w:color="auto"/>
        <w:left w:val="none" w:sz="0" w:space="0" w:color="auto"/>
        <w:bottom w:val="none" w:sz="0" w:space="0" w:color="auto"/>
        <w:right w:val="none" w:sz="0" w:space="0" w:color="auto"/>
      </w:divBdr>
    </w:div>
    <w:div w:id="883829775">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64474427">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06483990">
      <w:bodyDiv w:val="1"/>
      <w:marLeft w:val="0"/>
      <w:marRight w:val="0"/>
      <w:marTop w:val="0"/>
      <w:marBottom w:val="0"/>
      <w:divBdr>
        <w:top w:val="none" w:sz="0" w:space="0" w:color="auto"/>
        <w:left w:val="none" w:sz="0" w:space="0" w:color="auto"/>
        <w:bottom w:val="none" w:sz="0" w:space="0" w:color="auto"/>
        <w:right w:val="none" w:sz="0" w:space="0" w:color="auto"/>
      </w:divBdr>
    </w:div>
    <w:div w:id="127691153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86299790">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679699443">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43138441">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73934333">
      <w:bodyDiv w:val="1"/>
      <w:marLeft w:val="0"/>
      <w:marRight w:val="0"/>
      <w:marTop w:val="0"/>
      <w:marBottom w:val="0"/>
      <w:divBdr>
        <w:top w:val="none" w:sz="0" w:space="0" w:color="auto"/>
        <w:left w:val="none" w:sz="0" w:space="0" w:color="auto"/>
        <w:bottom w:val="none" w:sz="0" w:space="0" w:color="auto"/>
        <w:right w:val="none" w:sz="0" w:space="0" w:color="auto"/>
      </w:divBdr>
    </w:div>
    <w:div w:id="1828789197">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58875847">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7" ma:contentTypeDescription="Create a new document." ma:contentTypeScope="" ma:versionID="f9b803ce311a2a3d741a27604359c90d">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f5d64fc47216a4706b3d50543f567bd7"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6A7749-3C46-4568-ACFA-28EC0E7CB42D}">
  <ds:schemaRefs>
    <ds:schemaRef ds:uri="http://schemas.microsoft.com/sharepoint/v3/contenttype/forms"/>
  </ds:schemaRefs>
</ds:datastoreItem>
</file>

<file path=customXml/itemProps2.xml><?xml version="1.0" encoding="utf-8"?>
<ds:datastoreItem xmlns:ds="http://schemas.openxmlformats.org/officeDocument/2006/customXml" ds:itemID="{5351F493-EFB4-41EC-BD9F-9927635D36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CFF6778-A017-45EC-9BEF-9E576D86AB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441</TotalTime>
  <Pages>2</Pages>
  <Words>587</Words>
  <Characters>3352</Characters>
  <Application>Microsoft Office Word</Application>
  <DocSecurity>0</DocSecurity>
  <Lines>27</Lines>
  <Paragraphs>7</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3932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양윤오/책임연구원/미래기술센터 C&amp;M표준(연)5G무선통신표준Task(yoonoh.yang@lge.com)</dc:creator>
  <cp:keywords>Ruixin</cp:keywords>
  <dc:description/>
  <cp:lastModifiedBy>Huawei</cp:lastModifiedBy>
  <cp:revision>28</cp:revision>
  <cp:lastPrinted>2019-04-25T01:09:00Z</cp:lastPrinted>
  <dcterms:created xsi:type="dcterms:W3CDTF">2025-04-20T06:51:00Z</dcterms:created>
  <dcterms:modified xsi:type="dcterms:W3CDTF">2025-05-07T08:15:00Z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0"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1" name="_2015_ms_pID_7253432">
    <vt:lpwstr>rw==</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1746604077</vt:lpwstr>
  </property>
</Properties>
</file>